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F680" w14:textId="77777777" w:rsidR="00FA4EA2" w:rsidRDefault="00FA4EA2" w:rsidP="007B7EEE">
      <w:pPr>
        <w:spacing w:after="0"/>
        <w:jc w:val="center"/>
        <w:rPr>
          <w:rStyle w:val="s0"/>
          <w:b/>
          <w:sz w:val="22"/>
          <w:szCs w:val="22"/>
          <w:lang w:val="en-US"/>
        </w:rPr>
      </w:pPr>
    </w:p>
    <w:p w14:paraId="27CC42D3" w14:textId="77777777" w:rsidR="007B7EEE" w:rsidRPr="001E483C" w:rsidRDefault="00765D41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1E483C">
        <w:rPr>
          <w:rStyle w:val="s0"/>
          <w:b/>
          <w:sz w:val="22"/>
          <w:szCs w:val="22"/>
        </w:rPr>
        <w:t>О</w:t>
      </w:r>
      <w:r w:rsidR="007B7EEE" w:rsidRPr="001E483C">
        <w:rPr>
          <w:rStyle w:val="s0"/>
          <w:b/>
          <w:sz w:val="22"/>
          <w:szCs w:val="22"/>
        </w:rPr>
        <w:t xml:space="preserve">тчет  </w:t>
      </w:r>
      <w:r w:rsidR="007D40AB" w:rsidRPr="001E483C">
        <w:rPr>
          <w:rStyle w:val="s0"/>
          <w:b/>
          <w:sz w:val="22"/>
          <w:szCs w:val="22"/>
        </w:rPr>
        <w:t>АО «Алатау Жары</w:t>
      </w:r>
      <w:r w:rsidR="005A7EC2" w:rsidRPr="001E483C">
        <w:rPr>
          <w:rStyle w:val="s0"/>
          <w:b/>
          <w:sz w:val="22"/>
          <w:szCs w:val="22"/>
          <w:lang w:val="kk-KZ"/>
        </w:rPr>
        <w:t>қ</w:t>
      </w:r>
      <w:r w:rsidR="007D40AB" w:rsidRPr="001E483C">
        <w:rPr>
          <w:rStyle w:val="s0"/>
          <w:b/>
          <w:sz w:val="22"/>
          <w:szCs w:val="22"/>
        </w:rPr>
        <w:t xml:space="preserve"> Компаниясы»</w:t>
      </w:r>
      <w:r w:rsidR="005A7EC2" w:rsidRPr="001E483C">
        <w:rPr>
          <w:rStyle w:val="s0"/>
          <w:b/>
          <w:sz w:val="22"/>
          <w:szCs w:val="22"/>
        </w:rPr>
        <w:t xml:space="preserve"> (далее - АО «АЖК»)</w:t>
      </w:r>
    </w:p>
    <w:p w14:paraId="622C6693" w14:textId="77777777" w:rsidR="00C50200" w:rsidRPr="001E483C" w:rsidRDefault="00C50200" w:rsidP="00C50200">
      <w:pPr>
        <w:pStyle w:val="a3"/>
        <w:ind w:left="0"/>
        <w:jc w:val="center"/>
        <w:rPr>
          <w:rStyle w:val="s0"/>
          <w:b/>
          <w:sz w:val="22"/>
          <w:szCs w:val="22"/>
        </w:rPr>
      </w:pPr>
      <w:r w:rsidRPr="001E483C">
        <w:rPr>
          <w:rStyle w:val="s0"/>
          <w:b/>
          <w:sz w:val="22"/>
          <w:szCs w:val="22"/>
        </w:rPr>
        <w:t>об исполнении утвержденной тарифной сметы, об исполнении утвержденной инвестиционной программы</w:t>
      </w:r>
    </w:p>
    <w:p w14:paraId="5C681202" w14:textId="77777777" w:rsidR="00D86983" w:rsidRPr="001E483C" w:rsidRDefault="00C50200" w:rsidP="00C50200">
      <w:pPr>
        <w:pStyle w:val="a3"/>
        <w:ind w:left="0"/>
        <w:jc w:val="center"/>
        <w:rPr>
          <w:rStyle w:val="s0"/>
          <w:b/>
          <w:sz w:val="22"/>
          <w:szCs w:val="22"/>
        </w:rPr>
      </w:pPr>
      <w:r w:rsidRPr="001E483C">
        <w:rPr>
          <w:rStyle w:val="s0"/>
          <w:b/>
          <w:sz w:val="22"/>
          <w:szCs w:val="22"/>
        </w:rPr>
        <w:t xml:space="preserve">за </w:t>
      </w:r>
      <w:r w:rsidR="001925AC">
        <w:rPr>
          <w:rStyle w:val="s0"/>
          <w:b/>
          <w:sz w:val="22"/>
          <w:szCs w:val="22"/>
        </w:rPr>
        <w:t xml:space="preserve">1 полугодие 2020 </w:t>
      </w:r>
      <w:r w:rsidRPr="001E483C">
        <w:rPr>
          <w:rStyle w:val="s0"/>
          <w:b/>
          <w:sz w:val="22"/>
          <w:szCs w:val="22"/>
        </w:rPr>
        <w:t>год</w:t>
      </w:r>
      <w:r w:rsidR="001925AC">
        <w:rPr>
          <w:rStyle w:val="s0"/>
          <w:b/>
          <w:sz w:val="22"/>
          <w:szCs w:val="22"/>
        </w:rPr>
        <w:t>а</w:t>
      </w:r>
      <w:r w:rsidRPr="001E483C">
        <w:rPr>
          <w:rStyle w:val="s0"/>
          <w:b/>
          <w:sz w:val="22"/>
          <w:szCs w:val="22"/>
        </w:rPr>
        <w:t xml:space="preserve"> по услуге передача электрической энергии, перед потребителями и иными заинтересованными лицами</w:t>
      </w:r>
      <w:r w:rsidR="00831F17">
        <w:rPr>
          <w:rStyle w:val="s0"/>
          <w:b/>
          <w:sz w:val="22"/>
          <w:szCs w:val="22"/>
        </w:rPr>
        <w:t xml:space="preserve"> </w:t>
      </w:r>
    </w:p>
    <w:p w14:paraId="1F87B331" w14:textId="77777777" w:rsidR="00C50200" w:rsidRPr="001E483C" w:rsidRDefault="00C50200" w:rsidP="00C50200">
      <w:pPr>
        <w:pStyle w:val="a3"/>
        <w:ind w:left="0"/>
        <w:jc w:val="center"/>
        <w:rPr>
          <w:rStyle w:val="s0"/>
          <w:b/>
          <w:sz w:val="22"/>
          <w:szCs w:val="22"/>
        </w:rPr>
      </w:pPr>
    </w:p>
    <w:p w14:paraId="33F217D3" w14:textId="77777777" w:rsidR="00127C34" w:rsidRPr="001E483C" w:rsidRDefault="00127C34" w:rsidP="00127C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1E483C">
        <w:rPr>
          <w:rFonts w:ascii="Times New Roman" w:hAnsi="Times New Roman" w:cs="Times New Roman"/>
          <w:b/>
        </w:rPr>
        <w:t>Общая информация об АО «АЖК».</w:t>
      </w:r>
    </w:p>
    <w:p w14:paraId="6988B5E4" w14:textId="77777777" w:rsidR="001925AC" w:rsidRPr="001925AC" w:rsidRDefault="001925AC" w:rsidP="001925AC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25AC">
        <w:rPr>
          <w:rFonts w:ascii="Times New Roman" w:hAnsi="Times New Roman" w:cs="Times New Roman"/>
          <w:bCs/>
          <w:sz w:val="16"/>
          <w:szCs w:val="16"/>
        </w:rPr>
        <w:t xml:space="preserve">АО «АЖК» является региональной электросетевой компанией, осуществляет передачу электрической энергии по городу Алматы и Алматинской области. </w:t>
      </w:r>
    </w:p>
    <w:p w14:paraId="3CB6ED88" w14:textId="77777777" w:rsidR="001925AC" w:rsidRPr="001925AC" w:rsidRDefault="001925AC" w:rsidP="001925AC">
      <w:pPr>
        <w:pStyle w:val="a3"/>
        <w:rPr>
          <w:rFonts w:ascii="Times New Roman" w:hAnsi="Times New Roman" w:cs="Times New Roman"/>
          <w:sz w:val="16"/>
          <w:szCs w:val="16"/>
        </w:rPr>
      </w:pPr>
      <w:r w:rsidRPr="001925AC">
        <w:rPr>
          <w:rFonts w:ascii="Times New Roman" w:hAnsi="Times New Roman" w:cs="Times New Roman"/>
          <w:sz w:val="16"/>
          <w:szCs w:val="16"/>
        </w:rPr>
        <w:t xml:space="preserve">АО «АЖК» включено Агентством РК по регулированию естественных монополий в республиканский раздел Государственного регистра субъектов естественных монополий по виду деятельности – передача и распределение электрической энергии. </w:t>
      </w:r>
    </w:p>
    <w:p w14:paraId="50C33DFE" w14:textId="77777777" w:rsidR="001925AC" w:rsidRPr="001925AC" w:rsidRDefault="001925AC" w:rsidP="001925AC">
      <w:pPr>
        <w:pStyle w:val="a3"/>
        <w:rPr>
          <w:rFonts w:ascii="Times New Roman" w:hAnsi="Times New Roman" w:cs="Times New Roman"/>
          <w:sz w:val="16"/>
          <w:szCs w:val="16"/>
        </w:rPr>
      </w:pPr>
      <w:r w:rsidRPr="001925AC">
        <w:rPr>
          <w:rFonts w:ascii="Times New Roman" w:hAnsi="Times New Roman" w:cs="Times New Roman"/>
          <w:bCs/>
          <w:sz w:val="16"/>
          <w:szCs w:val="16"/>
        </w:rPr>
        <w:t xml:space="preserve">АО «АЖК» представляет собой основную часть электрических сетей напряжением 220/110/35/6-10/0,4кВ </w:t>
      </w:r>
      <w:proofErr w:type="spellStart"/>
      <w:r w:rsidRPr="001925AC">
        <w:rPr>
          <w:rFonts w:ascii="Times New Roman" w:hAnsi="Times New Roman" w:cs="Times New Roman"/>
          <w:bCs/>
          <w:sz w:val="16"/>
          <w:szCs w:val="16"/>
        </w:rPr>
        <w:t>Алматинского</w:t>
      </w:r>
      <w:proofErr w:type="spellEnd"/>
      <w:r w:rsidRPr="001925AC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1925AC">
        <w:rPr>
          <w:rFonts w:ascii="Times New Roman" w:hAnsi="Times New Roman" w:cs="Times New Roman"/>
          <w:bCs/>
          <w:sz w:val="16"/>
          <w:szCs w:val="16"/>
        </w:rPr>
        <w:t>энергорегиона</w:t>
      </w:r>
      <w:proofErr w:type="spellEnd"/>
      <w:r w:rsidRPr="001925AC">
        <w:rPr>
          <w:rFonts w:ascii="Times New Roman" w:hAnsi="Times New Roman" w:cs="Times New Roman"/>
          <w:bCs/>
          <w:sz w:val="16"/>
          <w:szCs w:val="16"/>
        </w:rPr>
        <w:t xml:space="preserve">. </w:t>
      </w:r>
    </w:p>
    <w:p w14:paraId="6D2E0CF7" w14:textId="77777777" w:rsidR="001925AC" w:rsidRDefault="001925AC" w:rsidP="001925AC">
      <w:pPr>
        <w:pStyle w:val="a3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925AC">
        <w:rPr>
          <w:rFonts w:ascii="Times New Roman" w:hAnsi="Times New Roman" w:cs="Times New Roman"/>
          <w:bCs/>
          <w:sz w:val="16"/>
          <w:szCs w:val="16"/>
        </w:rPr>
        <w:t>Обслуживание сетей осуществляется 7-ю РЭС по городу Алматы и 10-ю РЭС по Алматинской области.</w:t>
      </w:r>
    </w:p>
    <w:p w14:paraId="1AB45BD0" w14:textId="77777777" w:rsidR="001925AC" w:rsidRPr="001925AC" w:rsidRDefault="001925AC" w:rsidP="001925AC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1"/>
        <w:gridCol w:w="3631"/>
        <w:gridCol w:w="1023"/>
        <w:gridCol w:w="1585"/>
      </w:tblGrid>
      <w:tr w:rsidR="001925AC" w:rsidRPr="001925AC" w14:paraId="6245E969" w14:textId="77777777" w:rsidTr="001925AC">
        <w:trPr>
          <w:trHeight w:val="468"/>
        </w:trPr>
        <w:tc>
          <w:tcPr>
            <w:tcW w:w="54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30C9D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3631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7928B" w14:textId="77777777" w:rsidR="001925AC" w:rsidRPr="001925AC" w:rsidRDefault="001925AC" w:rsidP="001925AC">
            <w:pPr>
              <w:pStyle w:val="a3"/>
              <w:ind w:left="6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023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D981D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925A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Ед.изм</w:t>
            </w:r>
            <w:proofErr w:type="spellEnd"/>
            <w:r w:rsidRPr="001925A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85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18485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Показатели</w:t>
            </w:r>
          </w:p>
        </w:tc>
      </w:tr>
      <w:tr w:rsidR="001925AC" w:rsidRPr="001925AC" w14:paraId="712F38E4" w14:textId="77777777" w:rsidTr="001925AC">
        <w:trPr>
          <w:trHeight w:val="404"/>
        </w:trPr>
        <w:tc>
          <w:tcPr>
            <w:tcW w:w="541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4E2B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861C" w14:textId="77777777" w:rsidR="001925AC" w:rsidRPr="001925AC" w:rsidRDefault="001925AC" w:rsidP="001925AC">
            <w:pPr>
              <w:pStyle w:val="a3"/>
              <w:ind w:left="69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Площадь территории обслуживания, по состоянию на  31.12.2019 г.</w:t>
            </w:r>
          </w:p>
        </w:tc>
        <w:tc>
          <w:tcPr>
            <w:tcW w:w="102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4CCBE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кв.км</w:t>
            </w:r>
            <w:proofErr w:type="spellEnd"/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158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F766E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102 382</w:t>
            </w:r>
          </w:p>
        </w:tc>
      </w:tr>
      <w:tr w:rsidR="001925AC" w:rsidRPr="001925AC" w14:paraId="54379B93" w14:textId="77777777" w:rsidTr="001925AC">
        <w:trPr>
          <w:trHeight w:val="404"/>
        </w:trPr>
        <w:tc>
          <w:tcPr>
            <w:tcW w:w="541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6885A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B28B" w14:textId="77777777" w:rsidR="001925AC" w:rsidRPr="001925AC" w:rsidRDefault="001925AC" w:rsidP="001925AC">
            <w:pPr>
              <w:pStyle w:val="a3"/>
              <w:ind w:left="69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Количество потребителей *</w:t>
            </w:r>
          </w:p>
        </w:tc>
        <w:tc>
          <w:tcPr>
            <w:tcW w:w="102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37423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ед.</w:t>
            </w:r>
          </w:p>
        </w:tc>
        <w:tc>
          <w:tcPr>
            <w:tcW w:w="158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1D16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10</w:t>
            </w: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/</w:t>
            </w:r>
            <w:r w:rsidRPr="001925A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854 750</w:t>
            </w: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/4</w:t>
            </w:r>
            <w:r w:rsidRPr="001925A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7</w:t>
            </w:r>
          </w:p>
        </w:tc>
      </w:tr>
      <w:tr w:rsidR="001925AC" w:rsidRPr="001925AC" w14:paraId="746CF11C" w14:textId="77777777" w:rsidTr="001925AC">
        <w:trPr>
          <w:trHeight w:val="583"/>
        </w:trPr>
        <w:tc>
          <w:tcPr>
            <w:tcW w:w="541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3449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3631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AC535" w14:textId="77777777" w:rsidR="001925AC" w:rsidRPr="001925AC" w:rsidRDefault="001925AC" w:rsidP="001925AC">
            <w:pPr>
              <w:pStyle w:val="a3"/>
              <w:ind w:left="69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Общая протяженность линий электропередач, по состоянию на  31.12.2019 г.</w:t>
            </w:r>
          </w:p>
        </w:tc>
        <w:tc>
          <w:tcPr>
            <w:tcW w:w="102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89A6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км.</w:t>
            </w:r>
          </w:p>
        </w:tc>
        <w:tc>
          <w:tcPr>
            <w:tcW w:w="158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987D5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30 271,48</w:t>
            </w:r>
          </w:p>
        </w:tc>
      </w:tr>
      <w:tr w:rsidR="001925AC" w:rsidRPr="001925AC" w14:paraId="77BAE4FA" w14:textId="77777777" w:rsidTr="001925AC">
        <w:trPr>
          <w:trHeight w:val="404"/>
        </w:trPr>
        <w:tc>
          <w:tcPr>
            <w:tcW w:w="541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AAD3F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3631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4F6EC" w14:textId="77777777" w:rsidR="001925AC" w:rsidRPr="001925AC" w:rsidRDefault="001925AC" w:rsidP="001925AC">
            <w:pPr>
              <w:pStyle w:val="a3"/>
              <w:ind w:left="69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Количество силовых трансформаторов, по состоянию на  31.12.2019 г.</w:t>
            </w:r>
          </w:p>
        </w:tc>
        <w:tc>
          <w:tcPr>
            <w:tcW w:w="102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7595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шт.</w:t>
            </w:r>
          </w:p>
        </w:tc>
        <w:tc>
          <w:tcPr>
            <w:tcW w:w="158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8914C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8 518</w:t>
            </w:r>
          </w:p>
        </w:tc>
      </w:tr>
      <w:tr w:rsidR="001925AC" w:rsidRPr="001925AC" w14:paraId="64E0B180" w14:textId="77777777" w:rsidTr="001925AC">
        <w:trPr>
          <w:trHeight w:val="388"/>
        </w:trPr>
        <w:tc>
          <w:tcPr>
            <w:tcW w:w="541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F38E4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563A" w14:textId="77777777" w:rsidR="001925AC" w:rsidRPr="001925AC" w:rsidRDefault="001925AC" w:rsidP="001925AC">
            <w:pPr>
              <w:pStyle w:val="a3"/>
              <w:ind w:left="69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Количество подстанций</w:t>
            </w:r>
            <w:proofErr w:type="gramStart"/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,</w:t>
            </w:r>
            <w:proofErr w:type="gramEnd"/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ТП и РП, по состоянию на  31.12.2019 г.</w:t>
            </w:r>
          </w:p>
        </w:tc>
        <w:tc>
          <w:tcPr>
            <w:tcW w:w="102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6A8EA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шт.</w:t>
            </w:r>
          </w:p>
        </w:tc>
        <w:tc>
          <w:tcPr>
            <w:tcW w:w="158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AFB89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7 249</w:t>
            </w:r>
          </w:p>
        </w:tc>
      </w:tr>
      <w:tr w:rsidR="001925AC" w:rsidRPr="001925AC" w14:paraId="461AD018" w14:textId="77777777" w:rsidTr="001925AC">
        <w:trPr>
          <w:trHeight w:val="583"/>
        </w:trPr>
        <w:tc>
          <w:tcPr>
            <w:tcW w:w="541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69B9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9919" w14:textId="77777777" w:rsidR="001925AC" w:rsidRPr="001925AC" w:rsidRDefault="001925AC" w:rsidP="001925AC">
            <w:pPr>
              <w:pStyle w:val="a3"/>
              <w:ind w:left="69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Общая мощность силовых трансформаторов РП, по состоянию на  31.12.2019 г.</w:t>
            </w:r>
          </w:p>
        </w:tc>
        <w:tc>
          <w:tcPr>
            <w:tcW w:w="102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84B71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МВА</w:t>
            </w:r>
          </w:p>
        </w:tc>
        <w:tc>
          <w:tcPr>
            <w:tcW w:w="158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1574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9 691,38</w:t>
            </w:r>
          </w:p>
        </w:tc>
      </w:tr>
      <w:tr w:rsidR="001925AC" w:rsidRPr="001925AC" w14:paraId="4767E978" w14:textId="77777777" w:rsidTr="001925AC">
        <w:trPr>
          <w:trHeight w:val="693"/>
        </w:trPr>
        <w:tc>
          <w:tcPr>
            <w:tcW w:w="541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F11A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37C1" w14:textId="77777777" w:rsidR="001925AC" w:rsidRPr="001925AC" w:rsidRDefault="001925AC" w:rsidP="001925AC">
            <w:pPr>
              <w:pStyle w:val="a3"/>
              <w:ind w:left="69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Максимальная нагрузка в электрических сетях, зафиксированная </w:t>
            </w:r>
            <w:r w:rsidRPr="001925AC">
              <w:rPr>
                <w:rFonts w:ascii="Times New Roman" w:hAnsi="Times New Roman" w:cs="Times New Roman"/>
                <w:bCs/>
                <w:sz w:val="12"/>
                <w:szCs w:val="12"/>
                <w:lang w:val="kk-KZ"/>
              </w:rPr>
              <w:t>за</w:t>
            </w: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1 полугодие 2020г.</w:t>
            </w:r>
          </w:p>
        </w:tc>
        <w:tc>
          <w:tcPr>
            <w:tcW w:w="1023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C1A0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МВт</w:t>
            </w:r>
          </w:p>
        </w:tc>
        <w:tc>
          <w:tcPr>
            <w:tcW w:w="158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B0126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1 480</w:t>
            </w:r>
          </w:p>
        </w:tc>
      </w:tr>
      <w:tr w:rsidR="001925AC" w:rsidRPr="001925AC" w14:paraId="68F261BA" w14:textId="77777777" w:rsidTr="001925AC">
        <w:trPr>
          <w:trHeight w:val="404"/>
        </w:trPr>
        <w:tc>
          <w:tcPr>
            <w:tcW w:w="541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7230" w14:textId="77777777" w:rsidR="001925AC" w:rsidRPr="001925AC" w:rsidRDefault="001925AC" w:rsidP="00192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3631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D9439" w14:textId="77777777" w:rsidR="001925AC" w:rsidRPr="001925AC" w:rsidRDefault="001925AC" w:rsidP="001925AC">
            <w:pPr>
              <w:pStyle w:val="a3"/>
              <w:ind w:left="69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Объем передачи электрической энергии факт за 1 полугодие 2020г.</w:t>
            </w:r>
          </w:p>
        </w:tc>
        <w:tc>
          <w:tcPr>
            <w:tcW w:w="1023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210F" w14:textId="77777777" w:rsidR="001925AC" w:rsidRPr="001925AC" w:rsidRDefault="001925AC" w:rsidP="001925AC">
            <w:pPr>
              <w:pStyle w:val="a3"/>
              <w:ind w:left="5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млн</w:t>
            </w:r>
            <w:proofErr w:type="gramStart"/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.к</w:t>
            </w:r>
            <w:proofErr w:type="gramEnd"/>
            <w:r w:rsidRPr="001925AC">
              <w:rPr>
                <w:rFonts w:ascii="Times New Roman" w:hAnsi="Times New Roman" w:cs="Times New Roman"/>
                <w:bCs/>
                <w:sz w:val="12"/>
                <w:szCs w:val="12"/>
              </w:rPr>
              <w:t>Вт.ч</w:t>
            </w:r>
            <w:proofErr w:type="spellEnd"/>
          </w:p>
        </w:tc>
        <w:tc>
          <w:tcPr>
            <w:tcW w:w="1585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E176" w14:textId="77777777" w:rsidR="001925AC" w:rsidRPr="001925AC" w:rsidRDefault="001925AC" w:rsidP="001925AC">
            <w:pPr>
              <w:pStyle w:val="a3"/>
              <w:ind w:left="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25AC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3 357</w:t>
            </w:r>
          </w:p>
        </w:tc>
      </w:tr>
    </w:tbl>
    <w:p w14:paraId="359C120F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bCs/>
          <w:i/>
          <w:sz w:val="16"/>
          <w:szCs w:val="16"/>
        </w:rPr>
      </w:pPr>
      <w:r w:rsidRPr="00C5553D">
        <w:rPr>
          <w:rFonts w:ascii="Times New Roman" w:hAnsi="Times New Roman" w:cs="Times New Roman"/>
          <w:bCs/>
          <w:i/>
          <w:iCs/>
          <w:sz w:val="16"/>
          <w:szCs w:val="16"/>
        </w:rPr>
        <w:t>Количество прямых потребителей АО «АЖК»/через ТОО «</w:t>
      </w:r>
      <w:proofErr w:type="spellStart"/>
      <w:r w:rsidRPr="00C5553D">
        <w:rPr>
          <w:rFonts w:ascii="Times New Roman" w:hAnsi="Times New Roman" w:cs="Times New Roman"/>
          <w:bCs/>
          <w:i/>
          <w:iCs/>
          <w:sz w:val="16"/>
          <w:szCs w:val="16"/>
        </w:rPr>
        <w:t>АлматыЭнергоСбыт</w:t>
      </w:r>
      <w:proofErr w:type="spellEnd"/>
      <w:r w:rsidRPr="00C5553D">
        <w:rPr>
          <w:rFonts w:ascii="Times New Roman" w:hAnsi="Times New Roman" w:cs="Times New Roman"/>
          <w:bCs/>
          <w:i/>
          <w:iCs/>
          <w:sz w:val="16"/>
          <w:szCs w:val="16"/>
        </w:rPr>
        <w:t>» - (потребители: промышленные, финансируемые из РБ; из бюджета г.Алматы; областного бюджета; КСК; сельскохозяйственные организации; прочие)/</w:t>
      </w:r>
      <w:r w:rsidRPr="00C5553D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TOO</w:t>
      </w:r>
      <w:r w:rsidRPr="00C5553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«</w:t>
      </w:r>
      <w:proofErr w:type="spellStart"/>
      <w:r w:rsidRPr="00C5553D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Samga</w:t>
      </w:r>
      <w:proofErr w:type="spellEnd"/>
      <w:r w:rsidRPr="00C5553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Pr="00C5553D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>Development</w:t>
      </w:r>
      <w:r w:rsidRPr="00C5553D">
        <w:rPr>
          <w:rFonts w:ascii="Times New Roman" w:hAnsi="Times New Roman" w:cs="Times New Roman"/>
          <w:bCs/>
          <w:i/>
          <w:iCs/>
          <w:sz w:val="16"/>
          <w:szCs w:val="16"/>
        </w:rPr>
        <w:t>».</w:t>
      </w:r>
    </w:p>
    <w:p w14:paraId="3F6D9C18" w14:textId="77777777" w:rsidR="008B6B94" w:rsidRPr="001E483C" w:rsidRDefault="008B6B94" w:rsidP="008B6B9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6B0A2BF8" w14:textId="77777777" w:rsidR="003F006D" w:rsidRPr="001E483C" w:rsidRDefault="003F006D" w:rsidP="008B6B9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045AE7A" w14:textId="77777777" w:rsidR="00440DE4" w:rsidRPr="001E483C" w:rsidRDefault="00440DE4" w:rsidP="00440DE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1E483C">
        <w:rPr>
          <w:rFonts w:ascii="Times New Roman" w:hAnsi="Times New Roman" w:cs="Times New Roman"/>
          <w:b/>
        </w:rPr>
        <w:t xml:space="preserve">Исполнение утвержденной Инвестиционной программы </w:t>
      </w:r>
      <w:r w:rsidR="001925AC" w:rsidRPr="001925AC">
        <w:rPr>
          <w:rFonts w:ascii="Times New Roman" w:hAnsi="Times New Roman" w:cs="Times New Roman"/>
          <w:b/>
          <w:bCs/>
        </w:rPr>
        <w:t xml:space="preserve">первое </w:t>
      </w:r>
      <w:r w:rsidR="001925AC">
        <w:rPr>
          <w:rFonts w:ascii="Times New Roman" w:hAnsi="Times New Roman" w:cs="Times New Roman"/>
          <w:b/>
          <w:bCs/>
        </w:rPr>
        <w:t xml:space="preserve">за первое </w:t>
      </w:r>
      <w:r w:rsidR="001925AC" w:rsidRPr="001925AC">
        <w:rPr>
          <w:rFonts w:ascii="Times New Roman" w:hAnsi="Times New Roman" w:cs="Times New Roman"/>
          <w:b/>
          <w:bCs/>
        </w:rPr>
        <w:t xml:space="preserve">полугодие 2020 года  </w:t>
      </w:r>
    </w:p>
    <w:p w14:paraId="5D664823" w14:textId="176FAFC4" w:rsidR="0007067E" w:rsidRPr="001925AC" w:rsidRDefault="0007067E" w:rsidP="001349D1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7067E">
        <w:rPr>
          <w:rFonts w:ascii="Times New Roman" w:hAnsi="Times New Roman" w:cs="Times New Roman"/>
          <w:sz w:val="16"/>
          <w:szCs w:val="16"/>
        </w:rPr>
        <w:t>Информация согласно форме 1 Приложения 5 Правил осуществления деятельности субъектами естественных монополии от 13.08.2019г. №73 представлена на отдельном файле.</w:t>
      </w:r>
    </w:p>
    <w:p w14:paraId="077B8090" w14:textId="77777777" w:rsidR="001925AC" w:rsidRPr="001925AC" w:rsidRDefault="001925AC" w:rsidP="001349D1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7FFD9C3" w14:textId="77777777" w:rsidR="001925AC" w:rsidRPr="001E483C" w:rsidRDefault="001925AC" w:rsidP="001349D1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D51E709" w14:textId="77777777" w:rsidR="001925AC" w:rsidRPr="005860AB" w:rsidRDefault="001925AC" w:rsidP="00126FB7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860AB">
        <w:rPr>
          <w:rFonts w:ascii="Times New Roman" w:hAnsi="Times New Roman" w:cs="Times New Roman"/>
          <w:b/>
          <w:bCs/>
        </w:rPr>
        <w:t>Эффект от реализации инвестиционной программы</w:t>
      </w:r>
    </w:p>
    <w:p w14:paraId="6A190501" w14:textId="77777777" w:rsidR="00476D1C" w:rsidRPr="00C5553D" w:rsidRDefault="00B81464" w:rsidP="00C5553D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sz w:val="16"/>
          <w:szCs w:val="16"/>
        </w:rPr>
        <w:t>Завершены работы по переводу нагрузки ПС-220/110/10кВ №131А «Горный Гигант» на ПС-220/110/10-6кВ «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Ерменсай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>» по сетям 110кВ с последующим демонтажем ПС-131А». Все вновь построенные кабельные линии 110кВ Л№110А, Л№111А, Л№163А, Л№164А протяженностью 10,295 км и ВЛ-110кВ №148А, №153А включены под рабочее напряжение и поставлены под нагрузку, тем самым нагрузки ПС «Горный Гигант» переведены на ПС «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Ерменсай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», произведен демонтаж ПС «Горный Гигант». Данные работы выполнялись в связи со сложившейся чрезвычайной ситуацией на ПС «Горный Гигант», по причине обвала грунта и высокого риска разрушения ПС. </w:t>
      </w:r>
    </w:p>
    <w:p w14:paraId="5CE1F52B" w14:textId="77777777" w:rsidR="00476D1C" w:rsidRPr="00C5553D" w:rsidRDefault="00B81464" w:rsidP="00C5553D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sz w:val="16"/>
          <w:szCs w:val="16"/>
        </w:rPr>
        <w:lastRenderedPageBreak/>
        <w:t xml:space="preserve">В 2020 году продолжаются строительно-монтажные работы по замене провода на композитный провод на </w:t>
      </w:r>
      <w:proofErr w:type="gramStart"/>
      <w:r w:rsidRPr="00C5553D">
        <w:rPr>
          <w:rFonts w:ascii="Times New Roman" w:hAnsi="Times New Roman" w:cs="Times New Roman"/>
          <w:sz w:val="16"/>
          <w:szCs w:val="16"/>
        </w:rPr>
        <w:t>ВЛ</w:t>
      </w:r>
      <w:proofErr w:type="gramEnd"/>
      <w:r w:rsidRPr="00C5553D">
        <w:rPr>
          <w:rFonts w:ascii="Times New Roman" w:hAnsi="Times New Roman" w:cs="Times New Roman"/>
          <w:sz w:val="16"/>
          <w:szCs w:val="16"/>
        </w:rPr>
        <w:t xml:space="preserve"> № 102А, № 105А,№ 109А и №120АИ. </w:t>
      </w:r>
      <w:r w:rsidRPr="00C5553D">
        <w:rPr>
          <w:rFonts w:ascii="Times New Roman" w:hAnsi="Times New Roman" w:cs="Times New Roman"/>
          <w:b/>
          <w:bCs/>
          <w:sz w:val="16"/>
          <w:szCs w:val="16"/>
        </w:rPr>
        <w:t xml:space="preserve">Реконструкция ЛЭП-110кВ позволит разгрузить автотрансформаторы   АТЭЦ-3 и увеличить пропускную способность транзита сети 110кВ АТЭЦ-3-ПС №16И «НЯЦ». </w:t>
      </w:r>
    </w:p>
    <w:p w14:paraId="63874B7C" w14:textId="77777777" w:rsidR="00476D1C" w:rsidRPr="00C5553D" w:rsidRDefault="00B81464" w:rsidP="00C5553D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sz w:val="16"/>
          <w:szCs w:val="16"/>
        </w:rPr>
        <w:t>2020 году продолжаются работы по переводу существующих сетей 6кВ ПС-22А, 50А, 100А на напряжение 10кВ от ЛЭП-10кВ ПС-150А «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Алмалы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>» и от вновь построенных ПС «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Медеу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>» и «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Шымбулак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>», по переводу нагрузки с ПС №19А на вновь построенную ПС «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Мамыр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>», по переводу части нагрузок с существующих ПС №5А, ПС №17А и ПС №132А на вновь построенную ПС-110/10-10кВ №163А «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Отрар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», по реконструкции , новому строительству ВЛ-0,4кВ по РЭС-1, РЭС-4, РЭС-5, РЭС-7 с переводом на самонесущий изолированный провод, Строительству и реконструкции существующих ТП для разгрузки перегруженных ТП. Реконструкции не соответствующих эксплуатационным требованиям ТП-6-10/0,4кВ, а также по реконструкции оборудования сетей 6кВ РП-42 и переводу сетей 6кВ РП-42 на повышенное напряжение 10кВ. </w:t>
      </w:r>
      <w:r w:rsidRPr="00C5553D">
        <w:rPr>
          <w:rFonts w:ascii="Times New Roman" w:hAnsi="Times New Roman" w:cs="Times New Roman"/>
          <w:b/>
          <w:bCs/>
          <w:sz w:val="16"/>
          <w:szCs w:val="16"/>
        </w:rPr>
        <w:t>Эффектом от реализации проектов по переводу нагрузок является сокращение потерь, за счет ликвидации класса напряжения 35кВ и исключения двойной трансформации в электрических сетях АО «АЖК», а также увеличение пропускной способности распределительных сетей, путем перевода электрических сетей 6кВ на повышенное напряжение 10кВ.</w:t>
      </w:r>
    </w:p>
    <w:p w14:paraId="5867BE38" w14:textId="77777777" w:rsidR="00476D1C" w:rsidRPr="00C5553D" w:rsidRDefault="00B81464" w:rsidP="00C5553D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sz w:val="16"/>
          <w:szCs w:val="16"/>
        </w:rPr>
        <w:t xml:space="preserve">Продолжается производство работ по реконструкции сетей 6/10-0,4кВ по г. Алматы и Алматинской области. В 2020 году планируется установка одностоечных и анкерных опор, монтаж магистральной СИП, демонтаж старых опор и голого провода, подключение абонентов. </w:t>
      </w:r>
      <w:r w:rsidRPr="00C5553D">
        <w:rPr>
          <w:rFonts w:ascii="Times New Roman" w:hAnsi="Times New Roman" w:cs="Times New Roman"/>
          <w:b/>
          <w:bCs/>
          <w:sz w:val="16"/>
          <w:szCs w:val="16"/>
        </w:rPr>
        <w:t xml:space="preserve">Эффектом от реализации проекта является повышение уровня надёжности и качества электроснабжения   потребителей электроэнергии, снижение эксплуатационных расходов, снижение уровня </w:t>
      </w:r>
      <w:proofErr w:type="spellStart"/>
      <w:r w:rsidRPr="00C5553D">
        <w:rPr>
          <w:rFonts w:ascii="Times New Roman" w:hAnsi="Times New Roman" w:cs="Times New Roman"/>
          <w:b/>
          <w:bCs/>
          <w:sz w:val="16"/>
          <w:szCs w:val="16"/>
        </w:rPr>
        <w:t>недоотпуска</w:t>
      </w:r>
      <w:proofErr w:type="spellEnd"/>
      <w:r w:rsidRPr="00C5553D">
        <w:rPr>
          <w:rFonts w:ascii="Times New Roman" w:hAnsi="Times New Roman" w:cs="Times New Roman"/>
          <w:b/>
          <w:bCs/>
          <w:sz w:val="16"/>
          <w:szCs w:val="16"/>
        </w:rPr>
        <w:t xml:space="preserve"> электроэнергии.</w:t>
      </w:r>
    </w:p>
    <w:p w14:paraId="1EF952F2" w14:textId="77777777" w:rsidR="001925AC" w:rsidRDefault="001925AC" w:rsidP="001925AC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DEFD744" w14:textId="77777777" w:rsidR="008B6B94" w:rsidRPr="00C5553D" w:rsidRDefault="001925AC" w:rsidP="00C555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C5553D">
        <w:rPr>
          <w:rFonts w:ascii="Times New Roman" w:hAnsi="Times New Roman" w:cs="Times New Roman"/>
          <w:b/>
          <w:bCs/>
        </w:rPr>
        <w:t>Информация об исполнении утвержденной Тарифной сметы по итогам 1 полугодия 2020г.</w:t>
      </w:r>
      <w:r w:rsidR="00C5553D">
        <w:rPr>
          <w:rFonts w:ascii="Times New Roman" w:hAnsi="Times New Roman" w:cs="Times New Roman"/>
          <w:b/>
          <w:bCs/>
        </w:rPr>
        <w:t xml:space="preserve"> </w:t>
      </w:r>
    </w:p>
    <w:p w14:paraId="23B4193F" w14:textId="5403695A" w:rsidR="0007067E" w:rsidRDefault="0007067E" w:rsidP="00C5553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067E">
        <w:rPr>
          <w:rFonts w:ascii="Times New Roman" w:hAnsi="Times New Roman" w:cs="Times New Roman"/>
          <w:sz w:val="16"/>
          <w:szCs w:val="16"/>
        </w:rPr>
        <w:t xml:space="preserve">Информация согласно форме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07067E">
        <w:rPr>
          <w:rFonts w:ascii="Times New Roman" w:hAnsi="Times New Roman" w:cs="Times New Roman"/>
          <w:sz w:val="16"/>
          <w:szCs w:val="16"/>
        </w:rPr>
        <w:t xml:space="preserve"> Приложения 5 Правил осуществления деятельности субъектами естественных монополии от 13.08.2019г. №73 представлена на отдельном файле.</w:t>
      </w:r>
    </w:p>
    <w:p w14:paraId="1EC70077" w14:textId="77777777" w:rsidR="00C5553D" w:rsidRPr="00C5553D" w:rsidRDefault="00C5553D" w:rsidP="00C5553D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3699DC3" w14:textId="77777777" w:rsidR="00C5553D" w:rsidRPr="005860AB" w:rsidRDefault="00C5553D" w:rsidP="00126FB7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860AB">
        <w:rPr>
          <w:rFonts w:ascii="Times New Roman" w:hAnsi="Times New Roman" w:cs="Times New Roman"/>
          <w:b/>
          <w:bCs/>
        </w:rPr>
        <w:t>Ремонтная кампания и показатели аварийности в электрических сетях АЖК за 6 месяцев 2020г.</w:t>
      </w:r>
    </w:p>
    <w:p w14:paraId="15D61517" w14:textId="77777777" w:rsidR="00C5553D" w:rsidRDefault="00C5553D" w:rsidP="00C5553D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sz w:val="16"/>
          <w:szCs w:val="16"/>
        </w:rPr>
        <w:t xml:space="preserve">Фактическое исполнение по статье затрат «Ремонты» за 6 месяцев 2020г. составил 480 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C5553D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C5553D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, при плане 2 162 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млн.тенге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 (без учета затрат подлежащих капитализации). В сравнении с фактом за 1 полугодие 2019г. – 433 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C5553D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C5553D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, рост на 11% Показатели тарифной сметы утверждаются на год, фактические показатели предоставлены за 1 полугодие, отклонение -84%. При этом по итогам года, АО «АЖК» прогнозирует полное исполнение Тарифной сметы в т.ч. показателей по данной статье. В рамках проведения ремонтных работ достигается снижение аварийности и 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недоотпуска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 в электрических сетях АО «АЖК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0F3BF43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sz w:val="16"/>
          <w:szCs w:val="16"/>
        </w:rPr>
        <w:t>В рамках проведения ремонтных работ достигается снижение аварийности в электрических сетях АО «АЖК»: если за 1 полугодие 2019г. количество аварийных отключений составляло 1 623 ед.</w:t>
      </w:r>
      <w:proofErr w:type="gramStart"/>
      <w:r w:rsidRPr="00C5553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C5553D">
        <w:rPr>
          <w:rFonts w:ascii="Times New Roman" w:hAnsi="Times New Roman" w:cs="Times New Roman"/>
          <w:sz w:val="16"/>
          <w:szCs w:val="16"/>
        </w:rPr>
        <w:t xml:space="preserve"> по итогам 1 полугодия 2020г. данный показатель составил – 1 399 ед., снижение на 14%.</w:t>
      </w:r>
    </w:p>
    <w:p w14:paraId="31FD581D" w14:textId="77777777" w:rsidR="00C5553D" w:rsidRPr="00C5553D" w:rsidRDefault="00C5553D" w:rsidP="00C5553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/>
          <w:bCs/>
          <w:sz w:val="16"/>
          <w:szCs w:val="16"/>
          <w:u w:val="single"/>
        </w:rPr>
        <w:t>За 6 месяцев 2020 г</w:t>
      </w:r>
      <w:r w:rsidRPr="00C5553D">
        <w:rPr>
          <w:rFonts w:ascii="Times New Roman" w:hAnsi="Times New Roman" w:cs="Times New Roman"/>
          <w:b/>
          <w:bCs/>
          <w:sz w:val="16"/>
          <w:szCs w:val="16"/>
        </w:rPr>
        <w:t>. в сетях и оборудован</w:t>
      </w:r>
      <w:proofErr w:type="gramStart"/>
      <w:r w:rsidRPr="00C5553D">
        <w:rPr>
          <w:rFonts w:ascii="Times New Roman" w:hAnsi="Times New Roman" w:cs="Times New Roman"/>
          <w:b/>
          <w:bCs/>
          <w:sz w:val="16"/>
          <w:szCs w:val="16"/>
        </w:rPr>
        <w:t>ии АО</w:t>
      </w:r>
      <w:proofErr w:type="gramEnd"/>
      <w:r w:rsidRPr="00C5553D">
        <w:rPr>
          <w:rFonts w:ascii="Times New Roman" w:hAnsi="Times New Roman" w:cs="Times New Roman"/>
          <w:b/>
          <w:bCs/>
          <w:sz w:val="16"/>
          <w:szCs w:val="16"/>
        </w:rPr>
        <w:t xml:space="preserve"> «АЖК» выполнены следующие объемы  ремонта основного и вспомогательного оборудования:</w:t>
      </w:r>
    </w:p>
    <w:p w14:paraId="5F2A2427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1. ВЛ и КЛ-0,4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и выше 1 064 км, в том числе:</w:t>
      </w:r>
    </w:p>
    <w:p w14:paraId="6EB9E147" w14:textId="77777777" w:rsidR="00476D1C" w:rsidRPr="00C5553D" w:rsidRDefault="00B81464" w:rsidP="00C5553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ЛЭП-220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    - 27 км;</w:t>
      </w:r>
    </w:p>
    <w:p w14:paraId="6C045D52" w14:textId="77777777" w:rsidR="00476D1C" w:rsidRPr="00C5553D" w:rsidRDefault="00B81464" w:rsidP="00C5553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ЛЭП-110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    -182 км;</w:t>
      </w:r>
    </w:p>
    <w:p w14:paraId="7E7D0ECB" w14:textId="77777777" w:rsidR="00476D1C" w:rsidRPr="00C5553D" w:rsidRDefault="00B81464" w:rsidP="00C5553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ЛЭП-35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   - 281 км;</w:t>
      </w:r>
    </w:p>
    <w:p w14:paraId="1EAD7344" w14:textId="77777777" w:rsidR="00476D1C" w:rsidRPr="00C5553D" w:rsidRDefault="00B81464" w:rsidP="00C5553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ВЛ-6-10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– 194 км;</w:t>
      </w:r>
    </w:p>
    <w:p w14:paraId="7F2BB25E" w14:textId="77777777" w:rsidR="00476D1C" w:rsidRPr="00C5553D" w:rsidRDefault="00B81464" w:rsidP="00C5553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ВЛ-0,4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  - 278 км;</w:t>
      </w:r>
    </w:p>
    <w:p w14:paraId="4A66C8F8" w14:textId="77777777" w:rsidR="00476D1C" w:rsidRPr="00C5553D" w:rsidRDefault="00B81464" w:rsidP="00C5553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КЛ-6-10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 - 193 км;</w:t>
      </w:r>
    </w:p>
    <w:p w14:paraId="64389FA5" w14:textId="77777777" w:rsidR="00476D1C" w:rsidRPr="00C5553D" w:rsidRDefault="00B81464" w:rsidP="00C5553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КЛ-0,4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– 261  км;</w:t>
      </w:r>
    </w:p>
    <w:p w14:paraId="6B5156B4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2. Подстанции ПС-35-220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- 61 шт.</w:t>
      </w:r>
    </w:p>
    <w:p w14:paraId="2A782876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3. Трансформаторы 35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и выше – 394 шт.</w:t>
      </w:r>
    </w:p>
    <w:p w14:paraId="5EB4EE16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4. Трансформаторы 6-10/0,4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– 227 шт.</w:t>
      </w:r>
    </w:p>
    <w:p w14:paraId="5E1EBD2C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5. РП и ТП 6-10/0,4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– 152 шт.</w:t>
      </w:r>
    </w:p>
    <w:p w14:paraId="5C4C3280" w14:textId="77777777" w:rsidR="00C5553D" w:rsidRDefault="00C5553D" w:rsidP="00C5553D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6. Ремонт зданий и сооружений – 37 шт.</w:t>
      </w:r>
    </w:p>
    <w:p w14:paraId="723A3974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1. Ремонт оборудования ПС-35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и выше; </w:t>
      </w:r>
    </w:p>
    <w:p w14:paraId="3EBB18FE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2. Ремонт ВЛ-0,4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, 6-10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, ЛЭП-35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и выше (замена стоек, провода, линейно-подвесной арматуры; </w:t>
      </w:r>
    </w:p>
    <w:p w14:paraId="2ABA99DF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3. Ремонт КЛ-0,4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, 6-10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(замена кабельно-проводниковой продукции: кабель, муфты); </w:t>
      </w:r>
    </w:p>
    <w:p w14:paraId="53ADD26F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4. Ремонт оборудования ТП-6-10/0,04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; </w:t>
      </w:r>
    </w:p>
    <w:p w14:paraId="4E6EBEAB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5. Ремонт силового оборудования (трансформаторов, оборудования ТП, вводов выключателей, вводов трансформаторов);</w:t>
      </w:r>
    </w:p>
    <w:p w14:paraId="099597DE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6. Производственных зданий и сооружений; </w:t>
      </w:r>
    </w:p>
    <w:p w14:paraId="4AEFC8C9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7. Восстановление асфальтобетонных покрытий после проведения ремонтных работ;</w:t>
      </w:r>
    </w:p>
    <w:p w14:paraId="6BF69624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 8. Ремонт сре</w:t>
      </w:r>
      <w:proofErr w:type="gramStart"/>
      <w:r w:rsidRPr="00C5553D">
        <w:rPr>
          <w:rFonts w:ascii="Times New Roman" w:hAnsi="Times New Roman" w:cs="Times New Roman"/>
          <w:bCs/>
          <w:sz w:val="16"/>
          <w:szCs w:val="16"/>
        </w:rPr>
        <w:t>дств св</w:t>
      </w:r>
      <w:proofErr w:type="gramEnd"/>
      <w:r w:rsidRPr="00C5553D">
        <w:rPr>
          <w:rFonts w:ascii="Times New Roman" w:hAnsi="Times New Roman" w:cs="Times New Roman"/>
          <w:bCs/>
          <w:sz w:val="16"/>
          <w:szCs w:val="16"/>
        </w:rPr>
        <w:t>язи; Ремонт средств релейной защиты  и автоматики;</w:t>
      </w:r>
    </w:p>
    <w:p w14:paraId="6DEADC16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 9. Замена электроизмерительных приборов; Ремонт  средства измерений;</w:t>
      </w:r>
    </w:p>
    <w:p w14:paraId="660A1F51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 10. Ремонт оргтехники (принтеров и КМА); </w:t>
      </w:r>
    </w:p>
    <w:p w14:paraId="2D6052D9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 11. Ремонт автотранспорта (Ремонт с обследованием легкового, грузового автотранспорта, спецтехники на базе тракторов, и автокранов с наладкой приборов безопасности автоматического сигнализатора опасного напряжения). </w:t>
      </w:r>
    </w:p>
    <w:p w14:paraId="1DDEB532" w14:textId="77777777" w:rsidR="00C5553D" w:rsidRPr="00C5553D" w:rsidRDefault="00F748FD" w:rsidP="00C555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E483C">
        <w:rPr>
          <w:rFonts w:ascii="Times New Roman" w:hAnsi="Times New Roman" w:cs="Times New Roman"/>
          <w:b/>
        </w:rPr>
        <w:lastRenderedPageBreak/>
        <w:t>Основные финансово-экономичес</w:t>
      </w:r>
      <w:r w:rsidR="005A7EC2" w:rsidRPr="001E483C">
        <w:rPr>
          <w:rFonts w:ascii="Times New Roman" w:hAnsi="Times New Roman" w:cs="Times New Roman"/>
          <w:b/>
        </w:rPr>
        <w:t>кие показатели деятельности АО «</w:t>
      </w:r>
      <w:r w:rsidRPr="001E483C">
        <w:rPr>
          <w:rFonts w:ascii="Times New Roman" w:hAnsi="Times New Roman" w:cs="Times New Roman"/>
          <w:b/>
        </w:rPr>
        <w:t>АЖК</w:t>
      </w:r>
      <w:r w:rsidR="005A7EC2" w:rsidRPr="001E483C">
        <w:rPr>
          <w:rFonts w:ascii="Times New Roman" w:hAnsi="Times New Roman" w:cs="Times New Roman"/>
          <w:b/>
        </w:rPr>
        <w:t>»</w:t>
      </w:r>
      <w:r w:rsidRPr="001E483C">
        <w:rPr>
          <w:rFonts w:ascii="Times New Roman" w:hAnsi="Times New Roman" w:cs="Times New Roman"/>
          <w:b/>
        </w:rPr>
        <w:t xml:space="preserve"> </w:t>
      </w:r>
      <w:r w:rsidR="00DF57A4" w:rsidRPr="001E483C">
        <w:rPr>
          <w:rFonts w:ascii="Times New Roman" w:hAnsi="Times New Roman" w:cs="Times New Roman"/>
          <w:b/>
        </w:rPr>
        <w:t xml:space="preserve">по итогам </w:t>
      </w:r>
      <w:r w:rsidR="00C5553D">
        <w:rPr>
          <w:rFonts w:ascii="Times New Roman" w:hAnsi="Times New Roman" w:cs="Times New Roman"/>
          <w:b/>
        </w:rPr>
        <w:t>1 полугодия 2020г.</w:t>
      </w:r>
    </w:p>
    <w:p w14:paraId="03D9F3EB" w14:textId="77777777" w:rsidR="00C5553D" w:rsidRPr="00C5553D" w:rsidRDefault="00C5553D" w:rsidP="00C5553D">
      <w:pPr>
        <w:pStyle w:val="a3"/>
        <w:numPr>
          <w:ilvl w:val="1"/>
          <w:numId w:val="30"/>
        </w:numPr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Выручка – 20 066 млн. тенге;</w:t>
      </w:r>
    </w:p>
    <w:p w14:paraId="5B6F2D0D" w14:textId="77777777" w:rsidR="00C5553D" w:rsidRPr="00C5553D" w:rsidRDefault="00C5553D" w:rsidP="00C5553D">
      <w:pPr>
        <w:pStyle w:val="a3"/>
        <w:numPr>
          <w:ilvl w:val="1"/>
          <w:numId w:val="30"/>
        </w:num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С</w:t>
      </w:r>
      <w:r w:rsidRPr="00C5553D">
        <w:rPr>
          <w:rFonts w:ascii="Times New Roman" w:hAnsi="Times New Roman" w:cs="Times New Roman"/>
          <w:bCs/>
          <w:sz w:val="16"/>
          <w:szCs w:val="16"/>
        </w:rPr>
        <w:t>ебестоимость реализованных услуг – 15 677 млн. тенге;</w:t>
      </w:r>
    </w:p>
    <w:p w14:paraId="53202BC8" w14:textId="77777777" w:rsidR="00C5553D" w:rsidRPr="00C5553D" w:rsidRDefault="005047FE" w:rsidP="00C5553D">
      <w:pPr>
        <w:pStyle w:val="a3"/>
        <w:numPr>
          <w:ilvl w:val="1"/>
          <w:numId w:val="30"/>
        </w:num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В</w:t>
      </w:r>
      <w:r w:rsidR="00C5553D" w:rsidRPr="00C5553D">
        <w:rPr>
          <w:rFonts w:ascii="Times New Roman" w:hAnsi="Times New Roman" w:cs="Times New Roman"/>
          <w:bCs/>
          <w:sz w:val="16"/>
          <w:szCs w:val="16"/>
        </w:rPr>
        <w:t>аловая прибыль – 4 389 млн. тенге;</w:t>
      </w:r>
    </w:p>
    <w:p w14:paraId="143C6C41" w14:textId="77777777" w:rsidR="00C5553D" w:rsidRPr="00C5553D" w:rsidRDefault="00C5553D" w:rsidP="00C5553D">
      <w:pPr>
        <w:pStyle w:val="a3"/>
        <w:numPr>
          <w:ilvl w:val="1"/>
          <w:numId w:val="30"/>
        </w:num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Ф</w:t>
      </w: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инансовые и прочие доходы – 177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млн</w:t>
      </w:r>
      <w:proofErr w:type="gramStart"/>
      <w:r w:rsidRPr="00C5553D">
        <w:rPr>
          <w:rFonts w:ascii="Times New Roman" w:hAnsi="Times New Roman" w:cs="Times New Roman"/>
          <w:bCs/>
          <w:sz w:val="16"/>
          <w:szCs w:val="16"/>
        </w:rPr>
        <w:t>.т</w:t>
      </w:r>
      <w:proofErr w:type="gramEnd"/>
      <w:r w:rsidRPr="00C5553D">
        <w:rPr>
          <w:rFonts w:ascii="Times New Roman" w:hAnsi="Times New Roman" w:cs="Times New Roman"/>
          <w:bCs/>
          <w:sz w:val="16"/>
          <w:szCs w:val="16"/>
        </w:rPr>
        <w:t>енге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;</w:t>
      </w:r>
    </w:p>
    <w:p w14:paraId="6D11AFDC" w14:textId="77777777" w:rsidR="00C5553D" w:rsidRPr="00C5553D" w:rsidRDefault="00C5553D" w:rsidP="00C5553D">
      <w:pPr>
        <w:pStyle w:val="a3"/>
        <w:numPr>
          <w:ilvl w:val="1"/>
          <w:numId w:val="30"/>
        </w:numPr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Общие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адм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.</w:t>
      </w:r>
      <w:proofErr w:type="gramStart"/>
      <w:r w:rsidRPr="00C5553D">
        <w:rPr>
          <w:rFonts w:ascii="Times New Roman" w:hAnsi="Times New Roman" w:cs="Times New Roman"/>
          <w:bCs/>
          <w:sz w:val="16"/>
          <w:szCs w:val="16"/>
        </w:rPr>
        <w:t>,п</w:t>
      </w:r>
      <w:proofErr w:type="gram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рочие и фин. расходы – 1 244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млн.тенге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;</w:t>
      </w:r>
    </w:p>
    <w:p w14:paraId="5A94783E" w14:textId="77777777" w:rsidR="00C5553D" w:rsidRPr="00C5553D" w:rsidRDefault="00C5553D" w:rsidP="00C5553D">
      <w:pPr>
        <w:pStyle w:val="a3"/>
        <w:numPr>
          <w:ilvl w:val="1"/>
          <w:numId w:val="30"/>
        </w:numPr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Прибыль (после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налогооблажения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) – 2 813 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млн</w:t>
      </w:r>
      <w:proofErr w:type="gramStart"/>
      <w:r w:rsidRPr="00C5553D">
        <w:rPr>
          <w:rFonts w:ascii="Times New Roman" w:hAnsi="Times New Roman" w:cs="Times New Roman"/>
          <w:bCs/>
          <w:sz w:val="16"/>
          <w:szCs w:val="16"/>
        </w:rPr>
        <w:t>.т</w:t>
      </w:r>
      <w:proofErr w:type="gramEnd"/>
      <w:r w:rsidRPr="00C5553D">
        <w:rPr>
          <w:rFonts w:ascii="Times New Roman" w:hAnsi="Times New Roman" w:cs="Times New Roman"/>
          <w:bCs/>
          <w:sz w:val="16"/>
          <w:szCs w:val="16"/>
        </w:rPr>
        <w:t>енге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.</w:t>
      </w:r>
    </w:p>
    <w:p w14:paraId="0CD5BCF7" w14:textId="77777777" w:rsidR="00DF57A4" w:rsidRPr="001E483C" w:rsidRDefault="00DF57A4" w:rsidP="00DF57A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EBF0C6B" w14:textId="77777777" w:rsidR="00FA4EA2" w:rsidRPr="001E483C" w:rsidRDefault="00FA4EA2" w:rsidP="00FA4EA2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14:paraId="024C6A06" w14:textId="77777777" w:rsidR="00C5553D" w:rsidRPr="00C5553D" w:rsidRDefault="00F748FD" w:rsidP="00C5553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/>
        </w:rPr>
        <w:t xml:space="preserve"> Объемы предоставленных регулируемых услуг </w:t>
      </w:r>
      <w:r w:rsidR="00C5553D" w:rsidRPr="001E483C">
        <w:rPr>
          <w:rFonts w:ascii="Times New Roman" w:hAnsi="Times New Roman" w:cs="Times New Roman"/>
          <w:b/>
        </w:rPr>
        <w:t xml:space="preserve">по итогам </w:t>
      </w:r>
      <w:r w:rsidR="00C5553D">
        <w:rPr>
          <w:rFonts w:ascii="Times New Roman" w:hAnsi="Times New Roman" w:cs="Times New Roman"/>
          <w:b/>
        </w:rPr>
        <w:t>1 полугодия 2020г.</w:t>
      </w:r>
    </w:p>
    <w:p w14:paraId="488C131D" w14:textId="77777777" w:rsidR="00C5553D" w:rsidRPr="006178B0" w:rsidRDefault="00C5553D" w:rsidP="006178B0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По итогам 1 полугодия 2020г. года объем передачи электрической энергии составил 3 357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млн</w:t>
      </w:r>
      <w:proofErr w:type="gramStart"/>
      <w:r w:rsidRPr="00C5553D">
        <w:rPr>
          <w:rFonts w:ascii="Times New Roman" w:hAnsi="Times New Roman" w:cs="Times New Roman"/>
          <w:bCs/>
          <w:sz w:val="16"/>
          <w:szCs w:val="16"/>
        </w:rPr>
        <w:t>.К</w:t>
      </w:r>
      <w:proofErr w:type="gramEnd"/>
      <w:r w:rsidRPr="00C5553D">
        <w:rPr>
          <w:rFonts w:ascii="Times New Roman" w:hAnsi="Times New Roman" w:cs="Times New Roman"/>
          <w:bCs/>
          <w:sz w:val="16"/>
          <w:szCs w:val="16"/>
        </w:rPr>
        <w:t>вт.ч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к утвержденному показателю в размере 7 394 млн./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Квт.ч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., исполнение на 45%. В сравнении с 1 полугодием 2019г., в объеме 3 419 млн/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Квт.ч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, снижение на -1,83%.</w:t>
      </w:r>
      <w:r w:rsidR="006178B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178B0">
        <w:rPr>
          <w:rFonts w:ascii="Times New Roman" w:hAnsi="Times New Roman" w:cs="Times New Roman"/>
          <w:bCs/>
          <w:sz w:val="16"/>
          <w:szCs w:val="16"/>
        </w:rPr>
        <w:t>В общем объеме потребления услуг основным потребителем является ТОО «</w:t>
      </w:r>
      <w:proofErr w:type="spellStart"/>
      <w:r w:rsidRPr="006178B0">
        <w:rPr>
          <w:rFonts w:ascii="Times New Roman" w:hAnsi="Times New Roman" w:cs="Times New Roman"/>
          <w:bCs/>
          <w:sz w:val="16"/>
          <w:szCs w:val="16"/>
        </w:rPr>
        <w:t>АлматыЭнергоСбыт</w:t>
      </w:r>
      <w:proofErr w:type="spellEnd"/>
      <w:r w:rsidRPr="006178B0">
        <w:rPr>
          <w:rFonts w:ascii="Times New Roman" w:hAnsi="Times New Roman" w:cs="Times New Roman"/>
          <w:bCs/>
          <w:sz w:val="16"/>
          <w:szCs w:val="16"/>
        </w:rPr>
        <w:t>», с долей потребления  88,63%  (согласно нормативно-правовым актам, регулирующим деятельность субъекта естественной монополии объем регулируемого вида услуг утверждается на год, фактические показатели предоставлены за 1 полугодие, что не дает  должной оценки исполнения утвержденных показателей).</w:t>
      </w:r>
    </w:p>
    <w:p w14:paraId="40C61C73" w14:textId="77777777" w:rsidR="00C5553D" w:rsidRPr="00C5553D" w:rsidRDefault="00C5553D" w:rsidP="00C5553D">
      <w:pPr>
        <w:pStyle w:val="a3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sz w:val="16"/>
          <w:szCs w:val="16"/>
        </w:rPr>
        <w:t xml:space="preserve">Учитывая сложную экономическую ситуацию  в Казахстане из-за пандемии COVID-19 по итогам года прогнозируется снижение объемов передачи электроэнергии от утвержденных показателей с 7 394 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C5553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C5553D">
        <w:rPr>
          <w:rFonts w:ascii="Times New Roman" w:hAnsi="Times New Roman" w:cs="Times New Roman"/>
          <w:sz w:val="16"/>
          <w:szCs w:val="16"/>
        </w:rPr>
        <w:t>Вт.ч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 до 6 865 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млн.кВт.ч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., снижение на 7,2%. </w:t>
      </w:r>
    </w:p>
    <w:p w14:paraId="0B3E3B40" w14:textId="77777777" w:rsidR="00F748FD" w:rsidRPr="00C5553D" w:rsidRDefault="00F748FD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D73C70F" w14:textId="77777777" w:rsidR="00FA4EA2" w:rsidRPr="001E483C" w:rsidRDefault="00FA4EA2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A88F3A" w14:textId="77777777" w:rsidR="00F748FD" w:rsidRPr="001E483C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1E483C">
        <w:rPr>
          <w:rFonts w:ascii="Times New Roman" w:hAnsi="Times New Roman" w:cs="Times New Roman"/>
          <w:b/>
        </w:rPr>
        <w:t>Проводимая работа с потребителями регулируемых услуг.</w:t>
      </w:r>
    </w:p>
    <w:p w14:paraId="168B5274" w14:textId="77777777" w:rsidR="00C5553D" w:rsidRPr="00C5553D" w:rsidRDefault="00C5553D" w:rsidP="00C5553D">
      <w:pPr>
        <w:pStyle w:val="a3"/>
        <w:spacing w:after="0"/>
        <w:ind w:left="0"/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Основная цель в работе с потребителями регулируемых услуг (товаров, работ):</w:t>
      </w:r>
    </w:p>
    <w:p w14:paraId="79E6F052" w14:textId="77777777" w:rsidR="00C5553D" w:rsidRPr="00C5553D" w:rsidRDefault="00C5553D" w:rsidP="00C5553D">
      <w:pPr>
        <w:pStyle w:val="a3"/>
        <w:numPr>
          <w:ilvl w:val="1"/>
          <w:numId w:val="31"/>
        </w:numPr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услуг;</w:t>
      </w:r>
    </w:p>
    <w:p w14:paraId="2B9E853B" w14:textId="77777777" w:rsidR="00C5553D" w:rsidRPr="00C5553D" w:rsidRDefault="00C5553D" w:rsidP="00C5553D">
      <w:pPr>
        <w:pStyle w:val="a3"/>
        <w:numPr>
          <w:ilvl w:val="1"/>
          <w:numId w:val="31"/>
        </w:numPr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Своевременное и качественное заключение договоров на оптовом и розничном рынках электрической энергии;</w:t>
      </w:r>
    </w:p>
    <w:p w14:paraId="7B6A039E" w14:textId="77777777" w:rsidR="00C5553D" w:rsidRPr="00C5553D" w:rsidRDefault="00C5553D" w:rsidP="00C5553D">
      <w:pPr>
        <w:pStyle w:val="a3"/>
        <w:numPr>
          <w:ilvl w:val="1"/>
          <w:numId w:val="31"/>
        </w:numPr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C5553D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выполнением суточного диспетчерского графика производства/потребления электрической энергии в пределах границ  Алматинского энергоузла;</w:t>
      </w:r>
    </w:p>
    <w:p w14:paraId="2D19C6C6" w14:textId="77777777" w:rsidR="00C5553D" w:rsidRPr="00C5553D" w:rsidRDefault="00C5553D" w:rsidP="00C5553D">
      <w:pPr>
        <w:pStyle w:val="a3"/>
        <w:numPr>
          <w:ilvl w:val="1"/>
          <w:numId w:val="31"/>
        </w:numPr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Предоставление мощностей потребителям, в запрашиваемых объемах (выдача технических условий);</w:t>
      </w:r>
    </w:p>
    <w:p w14:paraId="50EB75DE" w14:textId="77777777" w:rsidR="00C5553D" w:rsidRPr="00C5553D" w:rsidRDefault="00C5553D" w:rsidP="00C5553D">
      <w:pPr>
        <w:pStyle w:val="a3"/>
        <w:numPr>
          <w:ilvl w:val="1"/>
          <w:numId w:val="31"/>
        </w:numPr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В рамках упрощения процедуры подключения к сетям для потребителей внедрена программа по переводу в онлайн режим процедуры «получения технических условий». На сайте </w:t>
      </w:r>
      <w:hyperlink r:id="rId7" w:history="1">
        <w:r w:rsidRPr="00C5553D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www</w:t>
        </w:r>
      </w:hyperlink>
      <w:hyperlink r:id="rId8" w:history="1">
        <w:r w:rsidRPr="00C5553D">
          <w:rPr>
            <w:rStyle w:val="a6"/>
            <w:rFonts w:ascii="Times New Roman" w:hAnsi="Times New Roman" w:cs="Times New Roman"/>
            <w:bCs/>
            <w:sz w:val="16"/>
            <w:szCs w:val="16"/>
          </w:rPr>
          <w:t>.</w:t>
        </w:r>
      </w:hyperlink>
      <w:hyperlink r:id="rId9" w:history="1">
        <w:proofErr w:type="spellStart"/>
        <w:r w:rsidRPr="00C5553D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azhk</w:t>
        </w:r>
        <w:proofErr w:type="spellEnd"/>
      </w:hyperlink>
      <w:hyperlink r:id="rId10" w:history="1">
        <w:r w:rsidRPr="00C5553D">
          <w:rPr>
            <w:rStyle w:val="a6"/>
            <w:rFonts w:ascii="Times New Roman" w:hAnsi="Times New Roman" w:cs="Times New Roman"/>
            <w:bCs/>
            <w:sz w:val="16"/>
            <w:szCs w:val="16"/>
          </w:rPr>
          <w:t>.</w:t>
        </w:r>
      </w:hyperlink>
      <w:hyperlink r:id="rId11" w:history="1">
        <w:proofErr w:type="spellStart"/>
        <w:r w:rsidRPr="00C5553D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kz</w:t>
        </w:r>
        <w:proofErr w:type="spellEnd"/>
      </w:hyperlink>
      <w:r w:rsidRPr="00C5553D">
        <w:rPr>
          <w:rFonts w:ascii="Times New Roman" w:hAnsi="Times New Roman" w:cs="Times New Roman"/>
          <w:bCs/>
          <w:sz w:val="16"/>
          <w:szCs w:val="16"/>
        </w:rPr>
        <w:t xml:space="preserve"> разработан раздел «Подключение к сетям электроснабжения» в котором доступна вся информация по процедуре технологического присоединения к электрическим сетям, реализована возможность подачи заявлений и получения подготовленных технических условий («Получение технических условий» посредством электронной-цифровой подписи) и возможность удаленной подачи уведомления </w:t>
      </w:r>
      <w:r w:rsidRPr="00C5553D">
        <w:rPr>
          <w:rFonts w:ascii="Times New Roman" w:hAnsi="Times New Roman" w:cs="Times New Roman"/>
          <w:bCs/>
          <w:sz w:val="16"/>
          <w:szCs w:val="16"/>
          <w:lang w:val="kk-KZ"/>
        </w:rPr>
        <w:t>о выполнении ТУ</w:t>
      </w:r>
      <w:r w:rsidRPr="00C5553D">
        <w:rPr>
          <w:rFonts w:ascii="Times New Roman" w:hAnsi="Times New Roman" w:cs="Times New Roman"/>
          <w:bCs/>
          <w:sz w:val="16"/>
          <w:szCs w:val="16"/>
        </w:rPr>
        <w:t xml:space="preserve"> ( «Подать уведомление о выполнении ТУ»). За 1 полугодие 2019г. выдано 3 359 ТУ на присоединяемую мощность – 305 857 кВт, за 1 полугодие 2020г. выдано 2 323 ТУ, на присоединяемую мощность 298 602 кВт.</w:t>
      </w:r>
    </w:p>
    <w:p w14:paraId="74159A9D" w14:textId="77777777" w:rsidR="00C5553D" w:rsidRPr="00C5553D" w:rsidRDefault="00C5553D" w:rsidP="00C5553D">
      <w:pPr>
        <w:pStyle w:val="a3"/>
        <w:numPr>
          <w:ilvl w:val="1"/>
          <w:numId w:val="31"/>
        </w:numPr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В 2019 году АО «АЖК» в ходе наблюдательного аудита подтвердила соответствие своей интегрированной системы менеджмента в области качества, менеджмента окружающей среды, энергетического менеджмента и менеджмента в области охраны здоровья и обеспечения безопасности труда и всем требованиям, предусмотренными международными стандартами ISO9001; ISO14001; OHSAS18001; ISO50001. </w:t>
      </w:r>
    </w:p>
    <w:p w14:paraId="7BD9787C" w14:textId="77777777" w:rsidR="00C5553D" w:rsidRPr="00C5553D" w:rsidRDefault="00C5553D" w:rsidP="00C5553D">
      <w:pPr>
        <w:pStyle w:val="a3"/>
        <w:spacing w:after="0"/>
        <w:ind w:left="0"/>
        <w:rPr>
          <w:rFonts w:ascii="Times New Roman" w:hAnsi="Times New Roman" w:cs="Times New Roman"/>
          <w:bCs/>
          <w:sz w:val="16"/>
          <w:szCs w:val="16"/>
        </w:rPr>
      </w:pPr>
    </w:p>
    <w:p w14:paraId="60F02C33" w14:textId="77777777" w:rsidR="00C5553D" w:rsidRPr="00C5553D" w:rsidRDefault="00C5553D" w:rsidP="00C5553D">
      <w:pPr>
        <w:pStyle w:val="a3"/>
        <w:spacing w:after="0"/>
        <w:ind w:left="0"/>
        <w:rPr>
          <w:rFonts w:ascii="Times New Roman" w:hAnsi="Times New Roman" w:cs="Times New Roman"/>
          <w:bCs/>
          <w:sz w:val="16"/>
          <w:szCs w:val="16"/>
        </w:rPr>
      </w:pPr>
    </w:p>
    <w:p w14:paraId="78DC83CE" w14:textId="77777777" w:rsidR="00F748FD" w:rsidRPr="001E483C" w:rsidRDefault="00F748FD" w:rsidP="009D58EB">
      <w:pPr>
        <w:pStyle w:val="a3"/>
        <w:numPr>
          <w:ilvl w:val="0"/>
          <w:numId w:val="23"/>
        </w:numPr>
        <w:spacing w:after="0"/>
        <w:ind w:left="0" w:hanging="357"/>
        <w:rPr>
          <w:rFonts w:ascii="Times New Roman" w:hAnsi="Times New Roman" w:cs="Times New Roman"/>
          <w:bCs/>
          <w:sz w:val="16"/>
          <w:szCs w:val="16"/>
        </w:rPr>
      </w:pPr>
      <w:r w:rsidRPr="001E483C">
        <w:rPr>
          <w:rFonts w:ascii="Times New Roman" w:hAnsi="Times New Roman" w:cs="Times New Roman"/>
          <w:b/>
        </w:rPr>
        <w:t>О перспективах</w:t>
      </w:r>
      <w:r w:rsidR="004B29FF" w:rsidRPr="001E483C">
        <w:rPr>
          <w:rFonts w:ascii="Times New Roman" w:hAnsi="Times New Roman" w:cs="Times New Roman"/>
          <w:b/>
        </w:rPr>
        <w:t xml:space="preserve"> деятельности (планы развития)</w:t>
      </w:r>
    </w:p>
    <w:p w14:paraId="3EB96987" w14:textId="77777777" w:rsidR="00F748FD" w:rsidRPr="001E483C" w:rsidRDefault="00F748FD" w:rsidP="00F748F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1224E6" w14:textId="77777777" w:rsidR="00F748FD" w:rsidRDefault="008B6B94" w:rsidP="00974858">
      <w:pPr>
        <w:pStyle w:val="a3"/>
        <w:numPr>
          <w:ilvl w:val="1"/>
          <w:numId w:val="23"/>
        </w:numPr>
        <w:ind w:left="1077" w:hanging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E483C">
        <w:rPr>
          <w:rFonts w:ascii="Times New Roman" w:hAnsi="Times New Roman" w:cs="Times New Roman"/>
          <w:b/>
          <w:sz w:val="16"/>
          <w:szCs w:val="16"/>
        </w:rPr>
        <w:t>О перс</w:t>
      </w:r>
      <w:r w:rsidR="00C5553D">
        <w:rPr>
          <w:rFonts w:ascii="Times New Roman" w:hAnsi="Times New Roman" w:cs="Times New Roman"/>
          <w:b/>
          <w:sz w:val="16"/>
          <w:szCs w:val="16"/>
        </w:rPr>
        <w:t>пективах деятельности</w:t>
      </w:r>
    </w:p>
    <w:p w14:paraId="551E88FC" w14:textId="77777777" w:rsidR="00C5553D" w:rsidRDefault="00C5553D" w:rsidP="00C5553D">
      <w:pPr>
        <w:pStyle w:val="a3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Заявка АО «АЖК» на утверждение Инвестиционной программы на 2021-2025гг.</w:t>
      </w:r>
    </w:p>
    <w:p w14:paraId="0F7A07F0" w14:textId="77777777" w:rsidR="00C5553D" w:rsidRPr="00C5553D" w:rsidRDefault="00C5553D" w:rsidP="00C5553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sz w:val="16"/>
          <w:szCs w:val="16"/>
        </w:rPr>
        <w:t xml:space="preserve">В рамках утверждения тарифа на 2021-2025 годы, АО «АЖК» в соответствии с Законом  РК «О естественных монополиях», подало заявку на утверждение Инвестиционной программы на 2021-2025 годы. В настоящее время заявка находится на рассмотрении в Департаментах Комитета по регулированию естественных монополиях МНЭ РК по г.Алматы и </w:t>
      </w:r>
      <w:proofErr w:type="spellStart"/>
      <w:r w:rsidRPr="00C5553D">
        <w:rPr>
          <w:rFonts w:ascii="Times New Roman" w:hAnsi="Times New Roman" w:cs="Times New Roman"/>
          <w:sz w:val="16"/>
          <w:szCs w:val="16"/>
        </w:rPr>
        <w:t>Алматинской</w:t>
      </w:r>
      <w:proofErr w:type="spellEnd"/>
      <w:r w:rsidRPr="00C5553D">
        <w:rPr>
          <w:rFonts w:ascii="Times New Roman" w:hAnsi="Times New Roman" w:cs="Times New Roman"/>
          <w:sz w:val="16"/>
          <w:szCs w:val="16"/>
        </w:rPr>
        <w:t xml:space="preserve"> области. </w:t>
      </w:r>
    </w:p>
    <w:p w14:paraId="578F343D" w14:textId="67B4B810" w:rsidR="00C5553D" w:rsidRDefault="00C5553D" w:rsidP="00C5553D">
      <w:pPr>
        <w:pStyle w:val="a3"/>
        <w:ind w:lef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5553D">
        <w:rPr>
          <w:rFonts w:ascii="Times New Roman" w:hAnsi="Times New Roman" w:cs="Times New Roman"/>
          <w:b/>
          <w:bCs/>
          <w:sz w:val="16"/>
          <w:szCs w:val="16"/>
        </w:rPr>
        <w:t>Капитальные вложения на 2021-2025 годы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tbl>
      <w:tblPr>
        <w:tblW w:w="13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720"/>
        <w:gridCol w:w="1720"/>
        <w:gridCol w:w="1720"/>
        <w:gridCol w:w="1720"/>
        <w:gridCol w:w="1720"/>
        <w:gridCol w:w="1840"/>
      </w:tblGrid>
      <w:tr w:rsidR="00C5553D" w:rsidRPr="00C5553D" w14:paraId="4A38BD8C" w14:textId="77777777" w:rsidTr="00C5553D">
        <w:trPr>
          <w:trHeight w:val="23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EEE3" w14:textId="77777777" w:rsidR="00476D1C" w:rsidRPr="00C5553D" w:rsidRDefault="00C5553D" w:rsidP="00C555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556D" w14:textId="77777777" w:rsidR="00476D1C" w:rsidRPr="00C5553D" w:rsidRDefault="00C5553D" w:rsidP="00C5553D">
            <w:pPr>
              <w:pStyle w:val="a3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2411" w14:textId="77777777" w:rsidR="00476D1C" w:rsidRPr="00C5553D" w:rsidRDefault="00C5553D" w:rsidP="00C5553D">
            <w:pPr>
              <w:pStyle w:val="a3"/>
              <w:ind w:lef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888D" w14:textId="77777777" w:rsidR="00476D1C" w:rsidRPr="00C5553D" w:rsidRDefault="00C5553D" w:rsidP="00C5553D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6409" w14:textId="77777777" w:rsidR="00476D1C" w:rsidRPr="00C5553D" w:rsidRDefault="00C5553D" w:rsidP="00C5553D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8CCE" w14:textId="77777777" w:rsidR="00476D1C" w:rsidRPr="00C5553D" w:rsidRDefault="00C5553D" w:rsidP="00C5553D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8504" w14:textId="77777777" w:rsidR="00476D1C" w:rsidRPr="00C5553D" w:rsidRDefault="00C5553D" w:rsidP="00C5553D">
            <w:pPr>
              <w:pStyle w:val="a3"/>
              <w:ind w:lef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C5553D" w:rsidRPr="00C5553D" w14:paraId="7A746295" w14:textId="77777777" w:rsidTr="00C5553D">
        <w:trPr>
          <w:trHeight w:val="393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8E8E" w14:textId="77777777" w:rsidR="00476D1C" w:rsidRPr="00C5553D" w:rsidRDefault="00C5553D" w:rsidP="00C555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капитальных вложений, в том числе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D09A" w14:textId="77777777" w:rsidR="00476D1C" w:rsidRPr="00C5553D" w:rsidRDefault="00C5553D" w:rsidP="00C5553D">
            <w:pPr>
              <w:pStyle w:val="a3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21 503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076E4" w14:textId="77777777" w:rsidR="00476D1C" w:rsidRPr="00C5553D" w:rsidRDefault="00C5553D" w:rsidP="00C5553D">
            <w:pPr>
              <w:pStyle w:val="a3"/>
              <w:ind w:lef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22 333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E596" w14:textId="77777777" w:rsidR="00476D1C" w:rsidRPr="00C5553D" w:rsidRDefault="00C5553D" w:rsidP="00C5553D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25 041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DA6C0" w14:textId="77777777" w:rsidR="00476D1C" w:rsidRPr="00C5553D" w:rsidRDefault="00C5553D" w:rsidP="00C5553D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25 359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2E5F3" w14:textId="77777777" w:rsidR="00476D1C" w:rsidRPr="00C5553D" w:rsidRDefault="00C5553D" w:rsidP="00C5553D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34 331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C58B8" w14:textId="77777777" w:rsidR="00476D1C" w:rsidRPr="00C5553D" w:rsidRDefault="00C5553D" w:rsidP="00C5553D">
            <w:pPr>
              <w:pStyle w:val="a3"/>
              <w:ind w:lef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128 567</w:t>
            </w:r>
          </w:p>
        </w:tc>
      </w:tr>
      <w:tr w:rsidR="00C5553D" w:rsidRPr="00C5553D" w14:paraId="27556CA8" w14:textId="77777777" w:rsidTr="00C5553D">
        <w:trPr>
          <w:trHeight w:val="231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6E2DE" w14:textId="77777777" w:rsidR="00476D1C" w:rsidRPr="00C5553D" w:rsidRDefault="00C5553D" w:rsidP="00C555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Заемные средства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A387C" w14:textId="77777777" w:rsidR="00476D1C" w:rsidRPr="00C5553D" w:rsidRDefault="00C5553D" w:rsidP="00C5553D">
            <w:pPr>
              <w:pStyle w:val="a3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1 960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E514" w14:textId="77777777" w:rsidR="00476D1C" w:rsidRPr="00C5553D" w:rsidRDefault="00C5553D" w:rsidP="00C5553D">
            <w:pPr>
              <w:pStyle w:val="a3"/>
              <w:ind w:lef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23004" w14:textId="77777777" w:rsidR="00476D1C" w:rsidRPr="00C5553D" w:rsidRDefault="00C5553D" w:rsidP="00C5553D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8FE1E" w14:textId="77777777" w:rsidR="00476D1C" w:rsidRPr="00C5553D" w:rsidRDefault="00C5553D" w:rsidP="00C5553D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979F" w14:textId="77777777" w:rsidR="00476D1C" w:rsidRPr="00C5553D" w:rsidRDefault="00C5553D" w:rsidP="00C5553D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769D" w14:textId="77777777" w:rsidR="00476D1C" w:rsidRPr="00C5553D" w:rsidRDefault="00C5553D" w:rsidP="00C5553D">
            <w:pPr>
              <w:pStyle w:val="a3"/>
              <w:ind w:lef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8 960</w:t>
            </w:r>
          </w:p>
        </w:tc>
      </w:tr>
      <w:tr w:rsidR="00C5553D" w:rsidRPr="00C5553D" w14:paraId="4F6C1F9E" w14:textId="77777777" w:rsidTr="00C5553D">
        <w:trPr>
          <w:trHeight w:val="368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3A2F" w14:textId="77777777" w:rsidR="00476D1C" w:rsidRPr="00C5553D" w:rsidRDefault="00C5553D" w:rsidP="00C555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Собственные средства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2C5B0" w14:textId="77777777" w:rsidR="00476D1C" w:rsidRPr="00C5553D" w:rsidRDefault="00C5553D" w:rsidP="00C5553D">
            <w:pPr>
              <w:pStyle w:val="a3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19 543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6B5A6" w14:textId="77777777" w:rsidR="00476D1C" w:rsidRPr="00C5553D" w:rsidRDefault="00C5553D" w:rsidP="00C5553D">
            <w:pPr>
              <w:pStyle w:val="a3"/>
              <w:ind w:left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21 333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36A70" w14:textId="77777777" w:rsidR="00476D1C" w:rsidRPr="00C5553D" w:rsidRDefault="00C5553D" w:rsidP="00C5553D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24 041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708F4" w14:textId="77777777" w:rsidR="00476D1C" w:rsidRPr="00C5553D" w:rsidRDefault="00C5553D" w:rsidP="00C5553D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23 359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F504F" w14:textId="77777777" w:rsidR="00476D1C" w:rsidRPr="00C5553D" w:rsidRDefault="00C5553D" w:rsidP="00C5553D">
            <w:pPr>
              <w:pStyle w:val="a3"/>
              <w:ind w:lef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31 331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8AE1B" w14:textId="77777777" w:rsidR="00476D1C" w:rsidRPr="00C5553D" w:rsidRDefault="00C5553D" w:rsidP="00C5553D">
            <w:pPr>
              <w:pStyle w:val="a3"/>
              <w:ind w:left="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3D">
              <w:rPr>
                <w:rFonts w:ascii="Times New Roman" w:hAnsi="Times New Roman" w:cs="Times New Roman"/>
                <w:sz w:val="16"/>
                <w:szCs w:val="16"/>
              </w:rPr>
              <w:t>119 607</w:t>
            </w:r>
          </w:p>
        </w:tc>
      </w:tr>
    </w:tbl>
    <w:p w14:paraId="0205DA20" w14:textId="77777777" w:rsidR="00C5553D" w:rsidRPr="00C5553D" w:rsidRDefault="00C5553D" w:rsidP="00C5553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/>
          <w:bCs/>
          <w:sz w:val="16"/>
          <w:szCs w:val="16"/>
        </w:rPr>
        <w:t>Основные мероприятия:</w:t>
      </w:r>
    </w:p>
    <w:p w14:paraId="358DBC6A" w14:textId="77777777" w:rsidR="00476D1C" w:rsidRPr="00C5553D" w:rsidRDefault="00B81464" w:rsidP="00C5553D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Строительство новых подстанций – 3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шт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:</w:t>
      </w:r>
    </w:p>
    <w:p w14:paraId="19821098" w14:textId="77777777" w:rsidR="00476D1C" w:rsidRPr="00C5553D" w:rsidRDefault="00B81464" w:rsidP="00C5553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Строительство ПС 110/10кВ «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Шамалган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» (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Ушконыр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);</w:t>
      </w:r>
    </w:p>
    <w:p w14:paraId="2DC358C8" w14:textId="77777777" w:rsidR="00476D1C" w:rsidRPr="00C5553D" w:rsidRDefault="00B81464" w:rsidP="00C5553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Строительство ПС 110/10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«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Кокозек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» с присоединением к ОРУ-110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ПС 220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«Каскелен»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Карасайского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района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Алматинской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области;</w:t>
      </w:r>
    </w:p>
    <w:p w14:paraId="3A31C806" w14:textId="77777777" w:rsidR="00476D1C" w:rsidRPr="00C5553D" w:rsidRDefault="00B81464" w:rsidP="00C5553D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Второй этап работ на ПС №170А «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Жас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Канат» («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Турскиб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»).</w:t>
      </w:r>
    </w:p>
    <w:p w14:paraId="22D36014" w14:textId="77777777" w:rsidR="00476D1C" w:rsidRPr="00C5553D" w:rsidRDefault="00B81464" w:rsidP="00C5553D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Реконструкция существующих подстанций – 4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шт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:</w:t>
      </w:r>
    </w:p>
    <w:p w14:paraId="2219A733" w14:textId="77777777" w:rsidR="00476D1C" w:rsidRPr="00C5553D" w:rsidRDefault="00B81464" w:rsidP="00C5553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Реконструкция ПС-220/110/10кВ №7 АХБК;</w:t>
      </w:r>
    </w:p>
    <w:p w14:paraId="4D301164" w14:textId="77777777" w:rsidR="00476D1C" w:rsidRPr="00C5553D" w:rsidRDefault="00B81464" w:rsidP="00C5553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 xml:space="preserve">Реконструкция ПС 110 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кВ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 xml:space="preserve"> №46А "Шоссейная" с заменой трансформаторов на 2х63МВА с КРУН-10кВ</w:t>
      </w:r>
    </w:p>
    <w:p w14:paraId="4817F634" w14:textId="77777777" w:rsidR="00476D1C" w:rsidRPr="00C5553D" w:rsidRDefault="00B81464" w:rsidP="00C5553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Реконструкция ПС -110/10кВ №102И "</w:t>
      </w:r>
      <w:proofErr w:type="spellStart"/>
      <w:r w:rsidRPr="00C5553D">
        <w:rPr>
          <w:rFonts w:ascii="Times New Roman" w:hAnsi="Times New Roman" w:cs="Times New Roman"/>
          <w:bCs/>
          <w:sz w:val="16"/>
          <w:szCs w:val="16"/>
        </w:rPr>
        <w:t>Бескайнар</w:t>
      </w:r>
      <w:proofErr w:type="spellEnd"/>
      <w:r w:rsidRPr="00C5553D">
        <w:rPr>
          <w:rFonts w:ascii="Times New Roman" w:hAnsi="Times New Roman" w:cs="Times New Roman"/>
          <w:bCs/>
          <w:sz w:val="16"/>
          <w:szCs w:val="16"/>
        </w:rPr>
        <w:t>"</w:t>
      </w:r>
    </w:p>
    <w:p w14:paraId="5A4D10AA" w14:textId="77777777" w:rsidR="00476D1C" w:rsidRPr="00C5553D" w:rsidRDefault="00B81464" w:rsidP="00C5553D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Реконструкция ПС-220кВ №140А «Западная» с заменой автотрансформаторов.</w:t>
      </w:r>
    </w:p>
    <w:p w14:paraId="5985398D" w14:textId="77777777" w:rsidR="00476D1C" w:rsidRPr="00C5553D" w:rsidRDefault="00B81464" w:rsidP="00C5553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Строительство и реконструкция линий электропередач 35кВ и выше – 797,759 км;</w:t>
      </w:r>
    </w:p>
    <w:p w14:paraId="66FDB05C" w14:textId="77777777" w:rsidR="00476D1C" w:rsidRPr="00C5553D" w:rsidRDefault="00B81464" w:rsidP="00C5553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Реконструкция и модернизация ЛЭП-6-10-0,4кВ – 1 549,077 км;</w:t>
      </w:r>
    </w:p>
    <w:p w14:paraId="2D63A6F8" w14:textId="77777777" w:rsidR="00476D1C" w:rsidRPr="00C5553D" w:rsidRDefault="00B81464" w:rsidP="00C5553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Приобретение основных средств и нематериальных активов;</w:t>
      </w:r>
    </w:p>
    <w:p w14:paraId="630940FF" w14:textId="77777777" w:rsidR="00476D1C" w:rsidRPr="00C5553D" w:rsidRDefault="00B81464" w:rsidP="00C5553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Создание (построение) системы АСКУЭ.</w:t>
      </w:r>
    </w:p>
    <w:p w14:paraId="750F6CB9" w14:textId="77777777" w:rsidR="00C5553D" w:rsidRPr="00C5553D" w:rsidRDefault="00C5553D" w:rsidP="00C5553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6BCAD93C" w14:textId="77777777" w:rsidR="00C5553D" w:rsidRPr="00C5553D" w:rsidRDefault="00C5553D" w:rsidP="00C5553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/>
          <w:bCs/>
          <w:sz w:val="16"/>
          <w:szCs w:val="16"/>
        </w:rPr>
        <w:t xml:space="preserve">Основные </w:t>
      </w:r>
      <w:proofErr w:type="gramStart"/>
      <w:r w:rsidRPr="00C5553D">
        <w:rPr>
          <w:rFonts w:ascii="Times New Roman" w:hAnsi="Times New Roman" w:cs="Times New Roman"/>
          <w:b/>
          <w:bCs/>
          <w:sz w:val="16"/>
          <w:szCs w:val="16"/>
        </w:rPr>
        <w:t>эффекты</w:t>
      </w:r>
      <w:proofErr w:type="gramEnd"/>
      <w:r w:rsidRPr="00C5553D">
        <w:rPr>
          <w:rFonts w:ascii="Times New Roman" w:hAnsi="Times New Roman" w:cs="Times New Roman"/>
          <w:b/>
          <w:bCs/>
          <w:sz w:val="16"/>
          <w:szCs w:val="16"/>
        </w:rPr>
        <w:t xml:space="preserve"> от реализации предусмотренные в проекте Инвестиционной программы на 2021-2025 годы:</w:t>
      </w:r>
    </w:p>
    <w:p w14:paraId="5FFCBF84" w14:textId="77777777" w:rsidR="00476D1C" w:rsidRPr="00C5553D" w:rsidRDefault="00B81464" w:rsidP="00C5553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Прирост трансформаторной мощности 300 МВА</w:t>
      </w:r>
    </w:p>
    <w:p w14:paraId="7E4C1A5E" w14:textId="77777777" w:rsidR="00476D1C" w:rsidRPr="00C5553D" w:rsidRDefault="00B81464" w:rsidP="00C5553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Ввод в эксплуатацию новых  и реконструированных линий электропередач 35кВ и выше – 797,759 км;</w:t>
      </w:r>
    </w:p>
    <w:p w14:paraId="489C8C2C" w14:textId="77777777" w:rsidR="00476D1C" w:rsidRPr="00C5553D" w:rsidRDefault="00B81464" w:rsidP="00C5553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Ввод в эксплуатацию реконструированных и модернизированных ЛЭП-6-10-0,4кВ – 1 549,077 км;</w:t>
      </w:r>
    </w:p>
    <w:p w14:paraId="38BA4FEC" w14:textId="77777777" w:rsidR="00476D1C" w:rsidRPr="00C5553D" w:rsidRDefault="00B81464" w:rsidP="00C5553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Снижение износа основных средств на 7,7%</w:t>
      </w:r>
    </w:p>
    <w:p w14:paraId="5E98E5B4" w14:textId="77777777" w:rsidR="00476D1C" w:rsidRPr="00C5553D" w:rsidRDefault="00B81464" w:rsidP="00C5553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Снижение потерь на 0,37%</w:t>
      </w:r>
    </w:p>
    <w:p w14:paraId="2AB1037B" w14:textId="77777777" w:rsidR="00476D1C" w:rsidRPr="00C5553D" w:rsidRDefault="00B81464" w:rsidP="00C5553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Снижение аварийности на 17,61%</w:t>
      </w:r>
    </w:p>
    <w:p w14:paraId="63DF5E66" w14:textId="77777777" w:rsidR="00476D1C" w:rsidRPr="00C5553D" w:rsidRDefault="00B81464" w:rsidP="00C5553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5553D">
        <w:rPr>
          <w:rFonts w:ascii="Times New Roman" w:hAnsi="Times New Roman" w:cs="Times New Roman"/>
          <w:bCs/>
          <w:sz w:val="16"/>
          <w:szCs w:val="16"/>
        </w:rPr>
        <w:t>Внедрение АСКУЭ с установкой приборов учета в количестве, всего  109 575 штук у потребителей по г. Алматы, 32 292 штук у потребителей по Алматинской области</w:t>
      </w:r>
    </w:p>
    <w:p w14:paraId="0B354B4C" w14:textId="77777777" w:rsidR="00C5553D" w:rsidRPr="00C5553D" w:rsidRDefault="00C5553D" w:rsidP="00C5553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69646BA" w14:textId="77777777" w:rsidR="00C5553D" w:rsidRDefault="00C5553D" w:rsidP="00C5553D">
      <w:pPr>
        <w:pStyle w:val="a3"/>
        <w:ind w:left="107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E24162E" w14:textId="77777777" w:rsidR="00C5553D" w:rsidRPr="001E483C" w:rsidRDefault="00C5553D" w:rsidP="00C5553D">
      <w:pPr>
        <w:pStyle w:val="a3"/>
        <w:ind w:left="107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73968F" w14:textId="77777777" w:rsidR="008B6B94" w:rsidRDefault="008B6B94" w:rsidP="00C5553D">
      <w:pPr>
        <w:pStyle w:val="a3"/>
        <w:numPr>
          <w:ilvl w:val="1"/>
          <w:numId w:val="23"/>
        </w:numPr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E483C">
        <w:rPr>
          <w:rFonts w:ascii="Times New Roman" w:hAnsi="Times New Roman" w:cs="Times New Roman"/>
          <w:b/>
          <w:sz w:val="16"/>
          <w:szCs w:val="16"/>
        </w:rPr>
        <w:t>Возможные изменения тарифов</w:t>
      </w:r>
      <w:r w:rsidR="006A5D5F" w:rsidRPr="001E483C">
        <w:rPr>
          <w:rFonts w:ascii="Times New Roman" w:hAnsi="Times New Roman" w:cs="Times New Roman"/>
          <w:b/>
          <w:sz w:val="16"/>
          <w:szCs w:val="16"/>
        </w:rPr>
        <w:t>,</w:t>
      </w:r>
      <w:r w:rsidRPr="001E483C">
        <w:rPr>
          <w:rFonts w:ascii="Times New Roman" w:hAnsi="Times New Roman" w:cs="Times New Roman"/>
          <w:b/>
          <w:sz w:val="16"/>
          <w:szCs w:val="16"/>
        </w:rPr>
        <w:t xml:space="preserve"> до истечения его срока деятельности, для АО «АЖК</w:t>
      </w:r>
      <w:r w:rsidRPr="001E483C">
        <w:rPr>
          <w:rFonts w:ascii="Times New Roman" w:eastAsia="Calibri" w:hAnsi="Times New Roman" w:cs="Times New Roman"/>
          <w:b/>
          <w:bCs/>
          <w:sz w:val="16"/>
          <w:szCs w:val="16"/>
        </w:rPr>
        <w:t>» в 2020г.:</w:t>
      </w:r>
    </w:p>
    <w:p w14:paraId="1263E077" w14:textId="77777777" w:rsidR="00C5553D" w:rsidRDefault="00C5553D" w:rsidP="00C5553D">
      <w:pPr>
        <w:pStyle w:val="a3"/>
        <w:ind w:left="180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>Уполномоченным органом для АО «АЖК» на 2020г. утвержден предельный уровень тарифа - 5,95 тенге/</w:t>
      </w:r>
      <w:proofErr w:type="spellStart"/>
      <w:r w:rsidRPr="00C5553D">
        <w:rPr>
          <w:rFonts w:ascii="Times New Roman" w:eastAsia="Calibri" w:hAnsi="Times New Roman" w:cs="Times New Roman"/>
          <w:bCs/>
          <w:sz w:val="16"/>
          <w:szCs w:val="16"/>
        </w:rPr>
        <w:t>кВтч</w:t>
      </w:r>
      <w:proofErr w:type="spellEnd"/>
      <w:r w:rsidRPr="00C5553D">
        <w:rPr>
          <w:rFonts w:ascii="Times New Roman" w:eastAsia="Calibri" w:hAnsi="Times New Roman" w:cs="Times New Roman"/>
          <w:bCs/>
          <w:sz w:val="16"/>
          <w:szCs w:val="16"/>
        </w:rPr>
        <w:t>. (без НДС).</w:t>
      </w:r>
    </w:p>
    <w:p w14:paraId="1CA6FA04" w14:textId="77777777" w:rsidR="00C5553D" w:rsidRPr="00C5553D" w:rsidRDefault="00C5553D" w:rsidP="00C5553D">
      <w:pPr>
        <w:pStyle w:val="a3"/>
        <w:ind w:left="180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/>
          <w:bCs/>
          <w:sz w:val="16"/>
          <w:szCs w:val="16"/>
        </w:rPr>
        <w:t>Возможные изменения тарифов до истечения его срока деятельности, для АО «АЖК» в 2020г.:</w:t>
      </w:r>
    </w:p>
    <w:p w14:paraId="4CD23B8D" w14:textId="77777777" w:rsidR="00476D1C" w:rsidRPr="00C5553D" w:rsidRDefault="00B81464" w:rsidP="00C5553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 xml:space="preserve">изменение стоимости стратегических товаров и (или) подлежащих государственному регулированию тарифов (цен) на транспортировку стратегических товаров; </w:t>
      </w:r>
    </w:p>
    <w:p w14:paraId="384370BB" w14:textId="77777777" w:rsidR="00476D1C" w:rsidRPr="00C5553D" w:rsidRDefault="00B81464" w:rsidP="00C5553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 xml:space="preserve">объявление чрезвычайной ситуации в соответствии с законодательством Республики Казахстан; </w:t>
      </w:r>
    </w:p>
    <w:p w14:paraId="0E488DFA" w14:textId="77777777" w:rsidR="00476D1C" w:rsidRPr="00C5553D" w:rsidRDefault="00B81464" w:rsidP="00C5553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 xml:space="preserve">изменение ставок налогов и других обязательных платежей в бюджет в соответствии с налоговым законодательством Республики Казахстан; </w:t>
      </w:r>
    </w:p>
    <w:p w14:paraId="107B73B5" w14:textId="77777777" w:rsidR="00476D1C" w:rsidRPr="00C5553D" w:rsidRDefault="00B81464" w:rsidP="00C5553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>увеличение объемов предоставляемых регулируемых услуг;</w:t>
      </w:r>
    </w:p>
    <w:p w14:paraId="6B12AFF5" w14:textId="77777777" w:rsidR="00476D1C" w:rsidRPr="00C5553D" w:rsidRDefault="00B81464" w:rsidP="00C5553D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 xml:space="preserve">изменение утвержденной инвестиционной программы в связи с реализацией государственных программ; </w:t>
      </w:r>
    </w:p>
    <w:p w14:paraId="46F5359A" w14:textId="77777777" w:rsidR="00C5553D" w:rsidRPr="00C5553D" w:rsidRDefault="00C5553D" w:rsidP="00C5553D">
      <w:pPr>
        <w:pStyle w:val="a3"/>
        <w:ind w:left="180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/>
          <w:bCs/>
          <w:sz w:val="16"/>
          <w:szCs w:val="16"/>
        </w:rPr>
        <w:t>Также, в следующих случаях осуществляется снижение тарифа на предоставляемые регулируемые услуги субъекта:</w:t>
      </w:r>
    </w:p>
    <w:p w14:paraId="4816287D" w14:textId="77777777" w:rsidR="00476D1C" w:rsidRPr="00C5553D" w:rsidRDefault="00B81464" w:rsidP="00C5553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>увеличение объемов предоставляемых субъектом регулируемых услуг;</w:t>
      </w:r>
    </w:p>
    <w:p w14:paraId="151C318F" w14:textId="77777777" w:rsidR="00476D1C" w:rsidRPr="00C5553D" w:rsidRDefault="00B81464" w:rsidP="00C5553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 xml:space="preserve">сокращение фактических затрат, предусмотренных утвержденной ведомством уполномоченного органа тарифной сметой субъекта; </w:t>
      </w:r>
    </w:p>
    <w:p w14:paraId="75A5EEDF" w14:textId="77777777" w:rsidR="00476D1C" w:rsidRPr="00C5553D" w:rsidRDefault="00B81464" w:rsidP="00C5553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 xml:space="preserve">получение значительных доходов от видов деятельности, не относящейся к регулируемым услугам, осуществляемых субъектами в соответствии с законодательством Республики Казахстан о естественных монополиях; </w:t>
      </w:r>
    </w:p>
    <w:p w14:paraId="79C9DC7E" w14:textId="77777777" w:rsidR="00476D1C" w:rsidRPr="00C5553D" w:rsidRDefault="00B81464" w:rsidP="00C5553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>соответствующего изменения налогового законодательства Республики Казахстан;</w:t>
      </w:r>
    </w:p>
    <w:p w14:paraId="501CB4CD" w14:textId="77777777" w:rsidR="00476D1C" w:rsidRPr="00C5553D" w:rsidRDefault="00B81464" w:rsidP="00C5553D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>изменение инвестиционной программы в сторону уменьшения ее суммы.</w:t>
      </w:r>
    </w:p>
    <w:p w14:paraId="7850ED04" w14:textId="77777777" w:rsidR="00C5553D" w:rsidRPr="00C5553D" w:rsidRDefault="00C5553D" w:rsidP="00C5553D">
      <w:pPr>
        <w:pStyle w:val="a3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C5553D">
        <w:rPr>
          <w:rFonts w:ascii="Times New Roman" w:eastAsia="Calibri" w:hAnsi="Times New Roman" w:cs="Times New Roman"/>
          <w:bCs/>
          <w:sz w:val="16"/>
          <w:szCs w:val="16"/>
        </w:rPr>
        <w:t xml:space="preserve">Согласно НПА, регулирующих деятельность субъектов естественной монополии, 30 июня 2020 года АО «АЖК» направило заявку на утверждение тарифа на следующий период, на 2021-2025гг. В данное время заявка находится на рассмотрении. Согласно Закону РК «О естественных монополиях»: </w:t>
      </w:r>
      <w:r w:rsidRPr="00C5553D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субъект естественной монополии обязан довести до сведения потребителя информацию об утверждении тарифа не позднее чем за тридцать календарных дней до его введения в действие.</w:t>
      </w:r>
    </w:p>
    <w:p w14:paraId="53A1BCC5" w14:textId="77777777" w:rsidR="00C5553D" w:rsidRPr="00C5553D" w:rsidRDefault="00C5553D" w:rsidP="00C5553D">
      <w:pPr>
        <w:pStyle w:val="a3"/>
        <w:ind w:left="180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ED3B764" w14:textId="77777777" w:rsidR="00C5553D" w:rsidRPr="001E483C" w:rsidRDefault="00C5553D" w:rsidP="00C5553D">
      <w:pPr>
        <w:pStyle w:val="a3"/>
        <w:ind w:left="180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sectPr w:rsidR="00C5553D" w:rsidRPr="001E483C" w:rsidSect="00BB37FE">
      <w:pgSz w:w="16838" w:h="11906" w:orient="landscape"/>
      <w:pgMar w:top="568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56"/>
    <w:multiLevelType w:val="hybridMultilevel"/>
    <w:tmpl w:val="4B0450F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6B87964"/>
    <w:multiLevelType w:val="hybridMultilevel"/>
    <w:tmpl w:val="9A8A1F52"/>
    <w:lvl w:ilvl="0" w:tplc="F1A4E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21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640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E6F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AE3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4E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C4B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AE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9F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57D85"/>
    <w:multiLevelType w:val="multilevel"/>
    <w:tmpl w:val="3A5065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4">
    <w:nsid w:val="1E431EA0"/>
    <w:multiLevelType w:val="multilevel"/>
    <w:tmpl w:val="D1566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5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57A"/>
    <w:multiLevelType w:val="hybridMultilevel"/>
    <w:tmpl w:val="B386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65B5A"/>
    <w:multiLevelType w:val="hybridMultilevel"/>
    <w:tmpl w:val="9E22035C"/>
    <w:lvl w:ilvl="0" w:tplc="45A2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2E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C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B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0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E9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E2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A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5D15A0"/>
    <w:multiLevelType w:val="hybridMultilevel"/>
    <w:tmpl w:val="A948CB5A"/>
    <w:lvl w:ilvl="0" w:tplc="C0B6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05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4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65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2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C6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2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0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C9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A263DB"/>
    <w:multiLevelType w:val="hybridMultilevel"/>
    <w:tmpl w:val="065A2C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992718"/>
    <w:multiLevelType w:val="hybridMultilevel"/>
    <w:tmpl w:val="E09680AE"/>
    <w:lvl w:ilvl="0" w:tplc="180E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C8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AA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E2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E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69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2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102C09"/>
    <w:multiLevelType w:val="hybridMultilevel"/>
    <w:tmpl w:val="07F81270"/>
    <w:lvl w:ilvl="0" w:tplc="97B8E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225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12A4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7E16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4058A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C98AD8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68BF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000F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E4D8C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3707EE2"/>
    <w:multiLevelType w:val="hybridMultilevel"/>
    <w:tmpl w:val="D6F2ADD8"/>
    <w:lvl w:ilvl="0" w:tplc="AC722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86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8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4B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89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02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4A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F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84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F4A7B"/>
    <w:multiLevelType w:val="hybridMultilevel"/>
    <w:tmpl w:val="19A6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7069E"/>
    <w:multiLevelType w:val="hybridMultilevel"/>
    <w:tmpl w:val="FF68BEE0"/>
    <w:lvl w:ilvl="0" w:tplc="28083C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4E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855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4F9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A99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0B0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6D0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847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AC8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B0577"/>
    <w:multiLevelType w:val="hybridMultilevel"/>
    <w:tmpl w:val="B57A895E"/>
    <w:lvl w:ilvl="0" w:tplc="7222E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67B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2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00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29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0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ED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65545"/>
    <w:multiLevelType w:val="hybridMultilevel"/>
    <w:tmpl w:val="87704EF2"/>
    <w:lvl w:ilvl="0" w:tplc="193A4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1D1A"/>
    <w:multiLevelType w:val="hybridMultilevel"/>
    <w:tmpl w:val="2A4ADF56"/>
    <w:lvl w:ilvl="0" w:tplc="7396A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42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A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D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00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00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AF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EB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10AB6"/>
    <w:multiLevelType w:val="hybridMultilevel"/>
    <w:tmpl w:val="194CC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BE17D9"/>
    <w:multiLevelType w:val="hybridMultilevel"/>
    <w:tmpl w:val="4FAE2D00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EE4ADB"/>
    <w:multiLevelType w:val="hybridMultilevel"/>
    <w:tmpl w:val="D9A89D98"/>
    <w:lvl w:ilvl="0" w:tplc="5562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0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4A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8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C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2B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E155B1"/>
    <w:multiLevelType w:val="hybridMultilevel"/>
    <w:tmpl w:val="4F32A97E"/>
    <w:lvl w:ilvl="0" w:tplc="C096C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64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A4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8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28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0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2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C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C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E66222"/>
    <w:multiLevelType w:val="hybridMultilevel"/>
    <w:tmpl w:val="FDFC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C3518"/>
    <w:multiLevelType w:val="hybridMultilevel"/>
    <w:tmpl w:val="52060342"/>
    <w:lvl w:ilvl="0" w:tplc="742C3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C0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0B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4A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46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8E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86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85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09668F"/>
    <w:multiLevelType w:val="multilevel"/>
    <w:tmpl w:val="700CF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7">
    <w:nsid w:val="681A0C3B"/>
    <w:multiLevelType w:val="multilevel"/>
    <w:tmpl w:val="1D2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8E5700C"/>
    <w:multiLevelType w:val="hybridMultilevel"/>
    <w:tmpl w:val="99BC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F1FF0"/>
    <w:multiLevelType w:val="hybridMultilevel"/>
    <w:tmpl w:val="F7EEF806"/>
    <w:lvl w:ilvl="0" w:tplc="B21C7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7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0B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4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89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24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C3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0D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C0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B25FC"/>
    <w:multiLevelType w:val="hybridMultilevel"/>
    <w:tmpl w:val="E0A6CAC4"/>
    <w:lvl w:ilvl="0" w:tplc="5D0E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00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8B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AE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04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C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2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C26DE5"/>
    <w:multiLevelType w:val="hybridMultilevel"/>
    <w:tmpl w:val="5ADC2132"/>
    <w:lvl w:ilvl="0" w:tplc="DFD8F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8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F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2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0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02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4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FB258B2"/>
    <w:multiLevelType w:val="hybridMultilevel"/>
    <w:tmpl w:val="B6DEE554"/>
    <w:lvl w:ilvl="0" w:tplc="8222B2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071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2F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D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04F6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389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2A1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E72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085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F466F5"/>
    <w:multiLevelType w:val="hybridMultilevel"/>
    <w:tmpl w:val="1122A9A0"/>
    <w:lvl w:ilvl="0" w:tplc="F72AA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0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6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AE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2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4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C8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A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0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516697"/>
    <w:multiLevelType w:val="hybridMultilevel"/>
    <w:tmpl w:val="F3F25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DF31C9"/>
    <w:multiLevelType w:val="hybridMultilevel"/>
    <w:tmpl w:val="62EC83BE"/>
    <w:lvl w:ilvl="0" w:tplc="8D661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8F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867C2F"/>
    <w:multiLevelType w:val="hybridMultilevel"/>
    <w:tmpl w:val="ED4C2E9C"/>
    <w:lvl w:ilvl="0" w:tplc="7FE01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88E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F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4B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43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67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A3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A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65FF9"/>
    <w:multiLevelType w:val="hybridMultilevel"/>
    <w:tmpl w:val="51F0F1D0"/>
    <w:lvl w:ilvl="0" w:tplc="59EAC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AC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8E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8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C9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2B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28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CF4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6B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7"/>
  </w:num>
  <w:num w:numId="4">
    <w:abstractNumId w:val="6"/>
  </w:num>
  <w:num w:numId="5">
    <w:abstractNumId w:val="5"/>
  </w:num>
  <w:num w:numId="6">
    <w:abstractNumId w:val="0"/>
  </w:num>
  <w:num w:numId="7">
    <w:abstractNumId w:val="25"/>
  </w:num>
  <w:num w:numId="8">
    <w:abstractNumId w:val="20"/>
  </w:num>
  <w:num w:numId="9">
    <w:abstractNumId w:val="2"/>
  </w:num>
  <w:num w:numId="10">
    <w:abstractNumId w:val="7"/>
  </w:num>
  <w:num w:numId="11">
    <w:abstractNumId w:val="34"/>
  </w:num>
  <w:num w:numId="12">
    <w:abstractNumId w:val="12"/>
  </w:num>
  <w:num w:numId="13">
    <w:abstractNumId w:val="10"/>
  </w:num>
  <w:num w:numId="14">
    <w:abstractNumId w:val="16"/>
  </w:num>
  <w:num w:numId="15">
    <w:abstractNumId w:val="7"/>
  </w:num>
  <w:num w:numId="16">
    <w:abstractNumId w:val="18"/>
  </w:num>
  <w:num w:numId="17">
    <w:abstractNumId w:val="24"/>
  </w:num>
  <w:num w:numId="18">
    <w:abstractNumId w:val="13"/>
  </w:num>
  <w:num w:numId="19">
    <w:abstractNumId w:val="26"/>
  </w:num>
  <w:num w:numId="20">
    <w:abstractNumId w:val="22"/>
  </w:num>
  <w:num w:numId="21">
    <w:abstractNumId w:val="33"/>
  </w:num>
  <w:num w:numId="22">
    <w:abstractNumId w:val="3"/>
  </w:num>
  <w:num w:numId="23">
    <w:abstractNumId w:val="4"/>
  </w:num>
  <w:num w:numId="24">
    <w:abstractNumId w:val="29"/>
  </w:num>
  <w:num w:numId="25">
    <w:abstractNumId w:val="37"/>
  </w:num>
  <w:num w:numId="26">
    <w:abstractNumId w:val="19"/>
  </w:num>
  <w:num w:numId="27">
    <w:abstractNumId w:val="36"/>
  </w:num>
  <w:num w:numId="28">
    <w:abstractNumId w:val="23"/>
  </w:num>
  <w:num w:numId="29">
    <w:abstractNumId w:val="9"/>
  </w:num>
  <w:num w:numId="30">
    <w:abstractNumId w:val="28"/>
  </w:num>
  <w:num w:numId="31">
    <w:abstractNumId w:val="14"/>
  </w:num>
  <w:num w:numId="32">
    <w:abstractNumId w:val="8"/>
  </w:num>
  <w:num w:numId="33">
    <w:abstractNumId w:val="32"/>
  </w:num>
  <w:num w:numId="34">
    <w:abstractNumId w:val="30"/>
  </w:num>
  <w:num w:numId="35">
    <w:abstractNumId w:val="1"/>
  </w:num>
  <w:num w:numId="36">
    <w:abstractNumId w:val="21"/>
  </w:num>
  <w:num w:numId="37">
    <w:abstractNumId w:val="15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EE"/>
    <w:rsid w:val="00001780"/>
    <w:rsid w:val="00005283"/>
    <w:rsid w:val="00021401"/>
    <w:rsid w:val="00025FB9"/>
    <w:rsid w:val="00027A64"/>
    <w:rsid w:val="00040AAA"/>
    <w:rsid w:val="0007067E"/>
    <w:rsid w:val="0007207F"/>
    <w:rsid w:val="000941A3"/>
    <w:rsid w:val="0009718A"/>
    <w:rsid w:val="000A1DFB"/>
    <w:rsid w:val="000B6F5C"/>
    <w:rsid w:val="000D1FD2"/>
    <w:rsid w:val="000D31A6"/>
    <w:rsid w:val="000E04A7"/>
    <w:rsid w:val="000F1193"/>
    <w:rsid w:val="000F7650"/>
    <w:rsid w:val="00124C78"/>
    <w:rsid w:val="00126FB7"/>
    <w:rsid w:val="00127C34"/>
    <w:rsid w:val="001349D1"/>
    <w:rsid w:val="0015742F"/>
    <w:rsid w:val="0017599E"/>
    <w:rsid w:val="001925AC"/>
    <w:rsid w:val="00197577"/>
    <w:rsid w:val="001D1BB3"/>
    <w:rsid w:val="001E483C"/>
    <w:rsid w:val="00200653"/>
    <w:rsid w:val="00211432"/>
    <w:rsid w:val="00257256"/>
    <w:rsid w:val="002A5F05"/>
    <w:rsid w:val="002C2BD5"/>
    <w:rsid w:val="002E5767"/>
    <w:rsid w:val="00307441"/>
    <w:rsid w:val="003337E9"/>
    <w:rsid w:val="003511E0"/>
    <w:rsid w:val="00371A63"/>
    <w:rsid w:val="00390414"/>
    <w:rsid w:val="003978FF"/>
    <w:rsid w:val="003B08EC"/>
    <w:rsid w:val="003B1EE1"/>
    <w:rsid w:val="003F006D"/>
    <w:rsid w:val="00402B92"/>
    <w:rsid w:val="00440DE4"/>
    <w:rsid w:val="00450163"/>
    <w:rsid w:val="0045674E"/>
    <w:rsid w:val="00476D1C"/>
    <w:rsid w:val="004818FF"/>
    <w:rsid w:val="0049504B"/>
    <w:rsid w:val="004B29FF"/>
    <w:rsid w:val="004D4A07"/>
    <w:rsid w:val="004F1916"/>
    <w:rsid w:val="005047FE"/>
    <w:rsid w:val="00505B49"/>
    <w:rsid w:val="00517FE3"/>
    <w:rsid w:val="00572532"/>
    <w:rsid w:val="005860AB"/>
    <w:rsid w:val="00591C67"/>
    <w:rsid w:val="005A7EC2"/>
    <w:rsid w:val="005E0514"/>
    <w:rsid w:val="0060061C"/>
    <w:rsid w:val="00602083"/>
    <w:rsid w:val="00605B3C"/>
    <w:rsid w:val="006178B0"/>
    <w:rsid w:val="00640EE8"/>
    <w:rsid w:val="00665D50"/>
    <w:rsid w:val="00672047"/>
    <w:rsid w:val="00675FB1"/>
    <w:rsid w:val="00693C9B"/>
    <w:rsid w:val="00694E3B"/>
    <w:rsid w:val="006968E9"/>
    <w:rsid w:val="006A5D5F"/>
    <w:rsid w:val="006B2D64"/>
    <w:rsid w:val="006E0958"/>
    <w:rsid w:val="00731CAF"/>
    <w:rsid w:val="00753226"/>
    <w:rsid w:val="00754858"/>
    <w:rsid w:val="00765D41"/>
    <w:rsid w:val="0077437F"/>
    <w:rsid w:val="007A3A95"/>
    <w:rsid w:val="007B3BBC"/>
    <w:rsid w:val="007B7EEE"/>
    <w:rsid w:val="007D40AB"/>
    <w:rsid w:val="007F716C"/>
    <w:rsid w:val="007F7762"/>
    <w:rsid w:val="00821BF8"/>
    <w:rsid w:val="00822686"/>
    <w:rsid w:val="00831F17"/>
    <w:rsid w:val="008333B4"/>
    <w:rsid w:val="00853C76"/>
    <w:rsid w:val="008627CC"/>
    <w:rsid w:val="00882C50"/>
    <w:rsid w:val="008B6B94"/>
    <w:rsid w:val="00916978"/>
    <w:rsid w:val="00923CF1"/>
    <w:rsid w:val="00940139"/>
    <w:rsid w:val="00966493"/>
    <w:rsid w:val="00974858"/>
    <w:rsid w:val="009824B4"/>
    <w:rsid w:val="009A6EB1"/>
    <w:rsid w:val="009B48BB"/>
    <w:rsid w:val="009D58EB"/>
    <w:rsid w:val="00A2336A"/>
    <w:rsid w:val="00A42807"/>
    <w:rsid w:val="00A46CDE"/>
    <w:rsid w:val="00A557B2"/>
    <w:rsid w:val="00A614D3"/>
    <w:rsid w:val="00A76063"/>
    <w:rsid w:val="00AC5101"/>
    <w:rsid w:val="00AF1CDF"/>
    <w:rsid w:val="00B043C2"/>
    <w:rsid w:val="00B2004A"/>
    <w:rsid w:val="00B81464"/>
    <w:rsid w:val="00BB37FE"/>
    <w:rsid w:val="00BF3C5F"/>
    <w:rsid w:val="00C04059"/>
    <w:rsid w:val="00C27A9B"/>
    <w:rsid w:val="00C50200"/>
    <w:rsid w:val="00C5553D"/>
    <w:rsid w:val="00C629B2"/>
    <w:rsid w:val="00C745F5"/>
    <w:rsid w:val="00C94F8F"/>
    <w:rsid w:val="00CB2904"/>
    <w:rsid w:val="00CF2CE3"/>
    <w:rsid w:val="00CF39B8"/>
    <w:rsid w:val="00D43F5F"/>
    <w:rsid w:val="00D72ADD"/>
    <w:rsid w:val="00D75E31"/>
    <w:rsid w:val="00D8575A"/>
    <w:rsid w:val="00D86983"/>
    <w:rsid w:val="00D86AED"/>
    <w:rsid w:val="00DC234D"/>
    <w:rsid w:val="00DF57A4"/>
    <w:rsid w:val="00E018BD"/>
    <w:rsid w:val="00E271EE"/>
    <w:rsid w:val="00E61B1C"/>
    <w:rsid w:val="00ED2F6E"/>
    <w:rsid w:val="00ED466A"/>
    <w:rsid w:val="00EF3844"/>
    <w:rsid w:val="00F130CB"/>
    <w:rsid w:val="00F421EE"/>
    <w:rsid w:val="00F53733"/>
    <w:rsid w:val="00F65C65"/>
    <w:rsid w:val="00F748FD"/>
    <w:rsid w:val="00F938DC"/>
    <w:rsid w:val="00FA4EA2"/>
    <w:rsid w:val="00FB0B4D"/>
    <w:rsid w:val="00FE0A6E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1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3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6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7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0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5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2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1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6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4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3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5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85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57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7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9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083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6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2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9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0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0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2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8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3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3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7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8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5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3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0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2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k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zhk.k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hk.k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zhk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h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C3B21D-0BD9-4342-B026-17F117EB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Сарсенова Лейла</cp:lastModifiedBy>
  <cp:revision>10</cp:revision>
  <cp:lastPrinted>2020-03-04T08:30:00Z</cp:lastPrinted>
  <dcterms:created xsi:type="dcterms:W3CDTF">2020-07-21T06:15:00Z</dcterms:created>
  <dcterms:modified xsi:type="dcterms:W3CDTF">2020-07-29T03:36:00Z</dcterms:modified>
</cp:coreProperties>
</file>