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bookmarkStart w:id="0" w:name="617142645"/>
      <w:r w:rsidRPr="00316255">
        <w:rPr>
          <w:rFonts w:ascii="Times New Roman" w:hAnsi="Times New Roman" w:cs="Times New Roman"/>
          <w:b/>
          <w:color w:val="000000"/>
          <w:sz w:val="24"/>
        </w:rPr>
        <w:t>Приложение 1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к Правилам утверждения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предельного уровня тарифов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(цен, ставок сборов) и тарифных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смет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(товары, работы) субъектов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естественных монополий</w:t>
      </w:r>
      <w:r w:rsidRPr="00316255">
        <w:rPr>
          <w:rFonts w:ascii="Times New Roman" w:hAnsi="Times New Roman" w:cs="Times New Roman"/>
        </w:rPr>
        <w:br/>
      </w:r>
    </w:p>
    <w:p w:rsidR="00316255" w:rsidRPr="00316255" w:rsidRDefault="00316255" w:rsidP="00A145F4">
      <w:pPr>
        <w:spacing w:before="120" w:after="120" w:line="240" w:lineRule="exact"/>
        <w:jc w:val="center"/>
        <w:rPr>
          <w:rFonts w:ascii="Times New Roman" w:hAnsi="Times New Roman" w:cs="Times New Roman"/>
        </w:rPr>
      </w:pPr>
      <w:bookmarkStart w:id="1" w:name="617142646"/>
      <w:bookmarkEnd w:id="0"/>
      <w:r w:rsidRPr="00316255">
        <w:rPr>
          <w:rFonts w:ascii="Times New Roman" w:hAnsi="Times New Roman" w:cs="Times New Roman"/>
          <w:b/>
          <w:color w:val="000000"/>
          <w:sz w:val="24"/>
        </w:rPr>
        <w:t>Сведения об исполнении тарифной сметы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Отчетный период 20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="00BB772A">
        <w:rPr>
          <w:rFonts w:ascii="Times New Roman" w:hAnsi="Times New Roman" w:cs="Times New Roman"/>
          <w:b/>
          <w:color w:val="000000"/>
          <w:sz w:val="24"/>
        </w:rPr>
        <w:t>7</w:t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 г.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2" w:name="617142647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Индекс ИТС-1</w:t>
      </w:r>
    </w:p>
    <w:p w:rsidR="00316255" w:rsidRPr="00316255" w:rsidRDefault="0031625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3" w:name="617142648"/>
      <w:bookmarkEnd w:id="2"/>
      <w:r w:rsidRPr="00316255">
        <w:rPr>
          <w:rFonts w:ascii="Times New Roman" w:hAnsi="Times New Roman" w:cs="Times New Roman"/>
          <w:color w:val="000000"/>
          <w:sz w:val="24"/>
        </w:rPr>
        <w:t xml:space="preserve"> Периодичность: </w:t>
      </w:r>
      <w:r>
        <w:rPr>
          <w:rFonts w:ascii="Times New Roman" w:hAnsi="Times New Roman" w:cs="Times New Roman"/>
          <w:color w:val="000000"/>
          <w:sz w:val="24"/>
        </w:rPr>
        <w:t>полу</w:t>
      </w:r>
      <w:r w:rsidRPr="00316255">
        <w:rPr>
          <w:rFonts w:ascii="Times New Roman" w:hAnsi="Times New Roman" w:cs="Times New Roman"/>
          <w:color w:val="000000"/>
          <w:sz w:val="24"/>
        </w:rPr>
        <w:t xml:space="preserve">годовая </w:t>
      </w:r>
    </w:p>
    <w:p w:rsidR="00316255" w:rsidRPr="00316255" w:rsidRDefault="00316255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</w:rPr>
      </w:pPr>
      <w:bookmarkStart w:id="4" w:name="617142649"/>
      <w:bookmarkEnd w:id="3"/>
      <w:r w:rsidRPr="00316255">
        <w:rPr>
          <w:rFonts w:ascii="Times New Roman" w:hAnsi="Times New Roman" w:cs="Times New Roman"/>
          <w:color w:val="000000"/>
          <w:sz w:val="24"/>
        </w:rPr>
        <w:t>Представляют: субъекты естественной монополии, за исключением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5" w:name="617142650"/>
      <w:bookmarkEnd w:id="4"/>
      <w:r w:rsidRPr="00316255">
        <w:rPr>
          <w:rFonts w:ascii="Times New Roman" w:hAnsi="Times New Roman" w:cs="Times New Roman"/>
          <w:color w:val="000000"/>
          <w:sz w:val="24"/>
        </w:rPr>
        <w:t xml:space="preserve">региональной 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316255">
        <w:rPr>
          <w:rFonts w:ascii="Times New Roman" w:hAnsi="Times New Roman" w:cs="Times New Roman"/>
          <w:color w:val="000000"/>
          <w:sz w:val="24"/>
        </w:rPr>
        <w:t>электросетевой компании</w:t>
      </w:r>
    </w:p>
    <w:p w:rsidR="00316255" w:rsidRDefault="00316255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617142651"/>
      <w:bookmarkEnd w:id="5"/>
      <w:r w:rsidRPr="00316255">
        <w:rPr>
          <w:rFonts w:ascii="Times New Roman" w:hAnsi="Times New Roman" w:cs="Times New Roman"/>
          <w:color w:val="000000"/>
          <w:sz w:val="24"/>
        </w:rPr>
        <w:t xml:space="preserve">Куда представляется форма: </w:t>
      </w:r>
      <w:bookmarkStart w:id="7" w:name="617142654"/>
      <w:bookmarkEnd w:id="6"/>
      <w:r w:rsidRPr="00316255">
        <w:rPr>
          <w:rFonts w:ascii="Times New Roman" w:hAnsi="Times New Roman" w:cs="Times New Roman"/>
          <w:color w:val="000000"/>
          <w:sz w:val="24"/>
        </w:rPr>
        <w:t xml:space="preserve">уведомление потребителей о ходе исполнения тарифной сметы через </w:t>
      </w:r>
      <w:proofErr w:type="gramStart"/>
      <w:r w:rsidRPr="0031625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  <w:r w:rsidRPr="00316255">
        <w:rPr>
          <w:rFonts w:ascii="Times New Roman" w:hAnsi="Times New Roman" w:cs="Times New Roman"/>
          <w:color w:val="000000"/>
          <w:sz w:val="24"/>
        </w:rPr>
        <w:t xml:space="preserve"> интернет-ресурс 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Срок предоставления - раз в полугодие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1979"/>
        <w:gridCol w:w="1120"/>
        <w:gridCol w:w="1431"/>
        <w:gridCol w:w="1417"/>
        <w:gridCol w:w="993"/>
        <w:gridCol w:w="3685"/>
      </w:tblGrid>
      <w:tr w:rsidR="000C418F" w:rsidRPr="000C418F" w:rsidTr="000C418F">
        <w:trPr>
          <w:trHeight w:val="97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7"/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2017г.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BF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2017г. (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не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аудированны</w:t>
            </w:r>
            <w:r w:rsidR="00BF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</w:t>
            </w:r>
          </w:p>
        </w:tc>
      </w:tr>
      <w:tr w:rsidR="000C418F" w:rsidRPr="000C418F" w:rsidTr="000C418F">
        <w:trPr>
          <w:trHeight w:val="9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18F" w:rsidRPr="000C418F" w:rsidTr="000C418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27 857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27 055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-1,4%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9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-9,8%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BF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связано: по э/э на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ужды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связи со снижением потребления электроэнергии  на хозяйственные нужды за 2017г. по отношению к утвержденному плану 2017г. произошло в связи со сложившимися теплыми погодными условиями, а так же использованием энергосберегающих технологий; по тепловой энергии - в связи с возникшей аварией была приостановлена подача тепловой энергии, связанной с неполадкой системы отопления в производственных зданиях, так как система отопления частично изношена; по горячей воде </w:t>
            </w:r>
            <w:r w:rsidR="00BF407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07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="00BF40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связана с ремонтными работами в душевых и санузлах в производственных зданиях по ул.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Розыбакиева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(ЦРЭО). На время </w:t>
            </w: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ремонтных работ отключена подача горячей воды в цеховых душевых помещениях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труда, 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7 031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7 253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6 600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633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5 815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5 788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1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1 990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2017г. фактические затраты на ремонт составили 2 726млн. тенге. В целях рационального и корректного учета затрат, часть затрат в размере 735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затраты: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11 089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10 746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нормативные потери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9 915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9 553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(экологические платежи)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1 170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1 188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Холодное водоснабжение и канализация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20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-7,4%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 интернет) за счет переноса прямых пар (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вязь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услуг на собственные радио-линейные каналы связи и обслуживания их собственными силами; по услуге "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Техн.связь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телемеханики" с поздним предоставлением с-ф за декабрь от поставщика; с использованием персонально разработанных тарифных планов, максимально сокращающих непроизводственные связи и бесплатных внутри корпоративной группы в Компании.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Экспертизы и исследования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17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5.3.5.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Дезинфекция, санобработка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связано с тем, что ТБО частично вывозился за счет подрядных организаций, на объектах где проводились капитальные ремонты, что привело к уменьшению объема. Зимой 2017 года в результате обильного осадка в виде снега, Указанием Акима города требовалась очистка прилегающих территорий (тротуары, улицы) наших объектов и снег вывозился не в полигон, а в места организованные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Акиматом</w:t>
            </w:r>
            <w:proofErr w:type="spellEnd"/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-0,7%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Командировочные 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охране труда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поверке приборов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подготовке кадров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-7,7%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в связи с переносом, поставщиком услуг, курсов на 2018г., по причине недобора группы; в связи с предоставлением для сотрудников Компании специального тарифа и скидок на проживание.</w:t>
            </w:r>
          </w:p>
        </w:tc>
      </w:tr>
      <w:tr w:rsidR="000C418F" w:rsidRPr="000C418F" w:rsidTr="000C418F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 организации балансирования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2017г. по отношению к утвержденному плану 2017г. 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3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вневедомственной и пожарной охраны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связано с увеличением количества объектов охраняемых физической охраной, 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Постановления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РК №191 от 03.04.2015 года, принятого на основании Закона Республики Казахстан от 13 июля 1999 года №416 «О противодействии терроризму», объекты электроэнергетики являются объектами уязвимыми в террористическом отношении (УТО). В соответствии со статьей 10-2 данного Закона, «Для защиты объектов уязвимых в террористическом отношении осуществляются правовые, организационные, инженерно-технические, специальные, охранные и иные меры по повышению уровня антитеррористической защищенности этих объектов и готовности государственных органов, юридических лиц к ликвидации и (или) минимизации последствий актов терроризма»; по охранному мониторингу возникла необходимость с 01.01.2017 года увеличить количество объектов подлежащих охране, посредством </w:t>
            </w: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охранного мониторинга объектов на 11 РП,  в связи с участившимися случаями краж дорогостоящего, современного электрооборудования. Распределительные пункты являются частью энергетического комплекса, через которые осуществляется электроснабжение объектов имеющих важное стратегическое значение (Аэропорт, метрополитен, медицинские учреждения, учреждения образования и культуры, водозаборы, резиденции, здания центральной и местной исполнительной Государственной власти)</w:t>
            </w:r>
          </w:p>
        </w:tc>
      </w:tr>
      <w:tr w:rsidR="000C418F" w:rsidRPr="000C418F" w:rsidTr="000C418F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Промышленная безопасность на транспорте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Экономия возникла по итогам проведенных конкурсных процедур</w:t>
            </w:r>
          </w:p>
        </w:tc>
      </w:tr>
      <w:tr w:rsidR="000C418F" w:rsidRPr="000C418F" w:rsidTr="000C418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Регулирование частоты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 тем, что услуга оказывалась в объеме возможного регулирования поставщиками услуг.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периода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2 735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2 737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расходы,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1 811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1 813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1 094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18F" w:rsidRPr="000C418F" w:rsidTr="004E122D">
        <w:trPr>
          <w:trHeight w:val="3060"/>
        </w:trPr>
        <w:tc>
          <w:tcPr>
            <w:tcW w:w="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 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 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-8,6%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Данное отклонение связано с тем, что запланированные командировки, в рамках рассмотрения и обсуждения новых методик расчета тарифов и других нормативно-правовых актов в сфере электроэнергетики  в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периодически проводились посредством видеоконференции либо вопросы отрабатывались посредством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эл.почты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Так же в целях оптимизации - сокращением выездов в область в связи с объединениями проводимых проверок несколькими структурными подразделениями, так же со снижением жалоб от потребителей и заявок от областных РЭС на неисправность систем безопасности и др., а также уменьшившимся количеством судебных дел в отношении АО «АЖК», в связи с чем, сокращено количество командировок в суды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Алматинской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и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18F" w:rsidRPr="000C418F" w:rsidTr="000C418F">
        <w:trPr>
          <w:trHeight w:val="45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6.4.2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-32,4%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BF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связано: по э/э на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ужды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 связи со снижением потребления электроэнергии  на хозяйственные нужды за 2017г. по отношению к утвержденному плану 2017г. произошло в связи со сложившимися теплыми погодными условиями, а так же использованием энергосберегающих технологий; по тепловой энергии связана с неполадкой системы отоплении административного здания по ул.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Манаса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24Б. Подача тепловой энергии была приостановлена до устранения неполадок; по горячей воде - связано с проведением профилактических работ системы водоснабжения, и на время проведения данных работ горячая вода была отключена. Профилактическими работами являются частичная замена кранов, задвижек и проверка рабочего состояния системы водоснабжения; по холодной воде </w:t>
            </w:r>
            <w:r w:rsidR="00B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откл.</w:t>
            </w:r>
            <w:bookmarkStart w:id="8" w:name="_GoBack"/>
            <w:bookmarkEnd w:id="8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связана с проведением ремонтных работ в сетях у поставщиков услуг (Алматы су) была отключена подача холодной воды, а также с проведением профилактических работ в системе водоснабжения административного здания; по канализации - вследствие в виду отключения подачи воды, соответственно образовалась экономия. </w:t>
            </w:r>
          </w:p>
        </w:tc>
      </w:tr>
      <w:tr w:rsidR="000C418F" w:rsidRPr="000C418F" w:rsidTr="000C418F">
        <w:trPr>
          <w:trHeight w:val="20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 интернет) за счет переноса прямых пар (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</w:t>
            </w:r>
            <w:proofErr w:type="gram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вязь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услуг на собственные радио-линейные каналы связи и обслуживания их собственными силами; по услуге "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Техн.связь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телемеханики" с поздним предоставлением с-ф за декабрь от поставщика; с использованием персонально разработанных тарифных планов, максимально сокращающих непроизводственные связи и бесплатных внутри корпоративной группы в Компании.</w:t>
            </w:r>
          </w:p>
        </w:tc>
      </w:tr>
      <w:tr w:rsidR="000C418F" w:rsidRPr="000C418F" w:rsidTr="000C418F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Консалтинговые, аудиторские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-15,4%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отклонение связано с тем, что на ежегодной основе проводится работа по снижению расходов по данной статье, а именно осуществление платежей по сниженной ставке с учетом  временных параметров определяемых банками, мониторинг своевременных оплат (минимизация проведения срочных платежей)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6.4.9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оргтехники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вневедомственной и пожарной охраны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Промышленная безопасность на транспорте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0,23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-26,5%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связано с тем, что 1ед. автомашины была переведена на производство, в связи с увеличением объемов аварийно-восстановительных работ.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дезинфекции и санитарной обработки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027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,035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связано с проведением внеплановых ремонтных работ в административном здании по ул. </w:t>
            </w:r>
            <w:proofErr w:type="spellStart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Манаса</w:t>
            </w:r>
            <w:proofErr w:type="spellEnd"/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24Б хозяйственным способом работниками РСГ. В ходе ремонтных работ строительный отход выносился в контейнер под ТБО, и в результате привело к увеличению объема вывозимого ТБО</w:t>
            </w:r>
          </w:p>
        </w:tc>
      </w:tr>
      <w:tr w:rsidR="000C418F" w:rsidRPr="000C418F" w:rsidTr="000C418F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Почтовые расходы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составило по услуге "Заказная почта с уведомлением", в связи с жалобами  потребителей  о неполучении ответов - принято решение об отправке им ответов с уведомлением. Именно в ноябре и декабре 2017г. резко увеличилось число отправлений данному виду почтовой связи.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кадров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пользование земельными участками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0,17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затрат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30 593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8 104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8 266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38 697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38 058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-1,7%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 (товаров, работ)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6 636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6 528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1 153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1 111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0C418F" w:rsidRPr="000C418F" w:rsidTr="000C418F">
        <w:trPr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0C4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5,83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5,83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уровне утвержденного показателя</w:t>
            </w:r>
          </w:p>
        </w:tc>
      </w:tr>
    </w:tbl>
    <w:p w:rsidR="00260759" w:rsidRPr="00316255" w:rsidRDefault="00260759">
      <w:pPr>
        <w:rPr>
          <w:rFonts w:ascii="Times New Roman" w:hAnsi="Times New Roman" w:cs="Times New Roman"/>
        </w:rPr>
      </w:pPr>
    </w:p>
    <w:sectPr w:rsidR="00260759" w:rsidRPr="00316255" w:rsidSect="000339D7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339D7"/>
    <w:rsid w:val="00035266"/>
    <w:rsid w:val="00064EED"/>
    <w:rsid w:val="000C418F"/>
    <w:rsid w:val="00111E43"/>
    <w:rsid w:val="00260759"/>
    <w:rsid w:val="00306819"/>
    <w:rsid w:val="00316255"/>
    <w:rsid w:val="003F6725"/>
    <w:rsid w:val="00405119"/>
    <w:rsid w:val="004E122D"/>
    <w:rsid w:val="00822560"/>
    <w:rsid w:val="00875DFD"/>
    <w:rsid w:val="00904EB1"/>
    <w:rsid w:val="00A145F4"/>
    <w:rsid w:val="00B617A0"/>
    <w:rsid w:val="00BB772A"/>
    <w:rsid w:val="00BF4076"/>
    <w:rsid w:val="00DF16A0"/>
    <w:rsid w:val="00E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Айнур</cp:lastModifiedBy>
  <cp:revision>6</cp:revision>
  <cp:lastPrinted>2018-01-29T03:23:00Z</cp:lastPrinted>
  <dcterms:created xsi:type="dcterms:W3CDTF">2018-01-25T06:29:00Z</dcterms:created>
  <dcterms:modified xsi:type="dcterms:W3CDTF">2018-01-29T03:33:00Z</dcterms:modified>
</cp:coreProperties>
</file>