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bookmarkStart w:id="0" w:name="617142645"/>
      <w:r w:rsidRPr="00316255">
        <w:rPr>
          <w:rFonts w:ascii="Times New Roman" w:hAnsi="Times New Roman" w:cs="Times New Roman"/>
          <w:b/>
          <w:color w:val="000000"/>
          <w:sz w:val="24"/>
        </w:rPr>
        <w:t>Приложение 1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к Правилам утверждения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предельного уровня тарифов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(цен, ставок сборов) и тарифных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смет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(товары, работы) субъектов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естественных монополий</w:t>
      </w:r>
      <w:r w:rsidRPr="00316255">
        <w:rPr>
          <w:rFonts w:ascii="Times New Roman" w:hAnsi="Times New Roman" w:cs="Times New Roman"/>
        </w:rPr>
        <w:br/>
      </w:r>
    </w:p>
    <w:p w:rsidR="00316255" w:rsidRPr="00316255" w:rsidRDefault="00316255" w:rsidP="00A145F4">
      <w:pPr>
        <w:spacing w:before="120" w:after="120" w:line="240" w:lineRule="exact"/>
        <w:jc w:val="center"/>
        <w:rPr>
          <w:rFonts w:ascii="Times New Roman" w:hAnsi="Times New Roman" w:cs="Times New Roman"/>
        </w:rPr>
      </w:pPr>
      <w:bookmarkStart w:id="1" w:name="617142646"/>
      <w:bookmarkEnd w:id="0"/>
      <w:r w:rsidRPr="00316255">
        <w:rPr>
          <w:rFonts w:ascii="Times New Roman" w:hAnsi="Times New Roman" w:cs="Times New Roman"/>
          <w:b/>
          <w:color w:val="000000"/>
          <w:sz w:val="24"/>
        </w:rPr>
        <w:t>Сведения об исполнении тарифной сметы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Отчетный период </w:t>
      </w:r>
      <w:r w:rsidR="00FF247F">
        <w:rPr>
          <w:rFonts w:ascii="Times New Roman" w:hAnsi="Times New Roman" w:cs="Times New Roman"/>
          <w:b/>
          <w:color w:val="000000"/>
          <w:sz w:val="24"/>
        </w:rPr>
        <w:t xml:space="preserve">1 полугодие </w:t>
      </w:r>
      <w:r w:rsidRPr="00316255">
        <w:rPr>
          <w:rFonts w:ascii="Times New Roman" w:hAnsi="Times New Roman" w:cs="Times New Roman"/>
          <w:b/>
          <w:color w:val="000000"/>
          <w:sz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="00FF247F">
        <w:rPr>
          <w:rFonts w:ascii="Times New Roman" w:hAnsi="Times New Roman" w:cs="Times New Roman"/>
          <w:b/>
          <w:color w:val="000000"/>
          <w:sz w:val="24"/>
        </w:rPr>
        <w:t>8</w:t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 г.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2" w:name="617142647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Индекс ИТС-1</w:t>
      </w:r>
    </w:p>
    <w:p w:rsidR="00316255" w:rsidRPr="00316255" w:rsidRDefault="0031625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3" w:name="617142648"/>
      <w:bookmarkEnd w:id="2"/>
      <w:r w:rsidRPr="00316255">
        <w:rPr>
          <w:rFonts w:ascii="Times New Roman" w:hAnsi="Times New Roman" w:cs="Times New Roman"/>
          <w:color w:val="000000"/>
          <w:sz w:val="24"/>
        </w:rPr>
        <w:t xml:space="preserve"> Периодичность: </w:t>
      </w:r>
      <w:r>
        <w:rPr>
          <w:rFonts w:ascii="Times New Roman" w:hAnsi="Times New Roman" w:cs="Times New Roman"/>
          <w:color w:val="000000"/>
          <w:sz w:val="24"/>
        </w:rPr>
        <w:t>полу</w:t>
      </w:r>
      <w:r w:rsidRPr="00316255">
        <w:rPr>
          <w:rFonts w:ascii="Times New Roman" w:hAnsi="Times New Roman" w:cs="Times New Roman"/>
          <w:color w:val="000000"/>
          <w:sz w:val="24"/>
        </w:rPr>
        <w:t xml:space="preserve">годовая </w:t>
      </w:r>
    </w:p>
    <w:p w:rsidR="00316255" w:rsidRPr="00316255" w:rsidRDefault="00316255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</w:rPr>
      </w:pPr>
      <w:bookmarkStart w:id="4" w:name="617142649"/>
      <w:bookmarkEnd w:id="3"/>
      <w:r w:rsidRPr="00316255">
        <w:rPr>
          <w:rFonts w:ascii="Times New Roman" w:hAnsi="Times New Roman" w:cs="Times New Roman"/>
          <w:color w:val="000000"/>
          <w:sz w:val="24"/>
        </w:rPr>
        <w:t>Представляют: субъекты естественной монополии, за исключением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5" w:name="617142650"/>
      <w:bookmarkEnd w:id="4"/>
      <w:r w:rsidRPr="00316255">
        <w:rPr>
          <w:rFonts w:ascii="Times New Roman" w:hAnsi="Times New Roman" w:cs="Times New Roman"/>
          <w:color w:val="000000"/>
          <w:sz w:val="24"/>
        </w:rPr>
        <w:t xml:space="preserve">региональной 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316255">
        <w:rPr>
          <w:rFonts w:ascii="Times New Roman" w:hAnsi="Times New Roman" w:cs="Times New Roman"/>
          <w:color w:val="000000"/>
          <w:sz w:val="24"/>
        </w:rPr>
        <w:t>электросетевой компании</w:t>
      </w:r>
    </w:p>
    <w:p w:rsidR="00316255" w:rsidRDefault="00316255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617142651"/>
      <w:bookmarkEnd w:id="5"/>
      <w:r w:rsidRPr="00316255">
        <w:rPr>
          <w:rFonts w:ascii="Times New Roman" w:hAnsi="Times New Roman" w:cs="Times New Roman"/>
          <w:color w:val="000000"/>
          <w:sz w:val="24"/>
        </w:rPr>
        <w:t xml:space="preserve">Куда представляется форма: </w:t>
      </w:r>
      <w:bookmarkStart w:id="7" w:name="617142654"/>
      <w:bookmarkEnd w:id="6"/>
      <w:r w:rsidRPr="00316255">
        <w:rPr>
          <w:rFonts w:ascii="Times New Roman" w:hAnsi="Times New Roman" w:cs="Times New Roman"/>
          <w:color w:val="000000"/>
          <w:sz w:val="24"/>
        </w:rPr>
        <w:t xml:space="preserve">уведомление потребителей о ходе исполнения тарифной сметы через </w:t>
      </w:r>
      <w:proofErr w:type="gramStart"/>
      <w:r w:rsidRPr="0031625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  <w:r w:rsidRPr="00316255">
        <w:rPr>
          <w:rFonts w:ascii="Times New Roman" w:hAnsi="Times New Roman" w:cs="Times New Roman"/>
          <w:color w:val="000000"/>
          <w:sz w:val="24"/>
        </w:rPr>
        <w:t xml:space="preserve"> интернет-ресурс </w:t>
      </w:r>
    </w:p>
    <w:p w:rsid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Срок предоставления - раз в полугодие</w:t>
      </w:r>
    </w:p>
    <w:p w:rsidR="006E1BCC" w:rsidRDefault="006E1BCC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11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549"/>
        <w:gridCol w:w="91"/>
        <w:gridCol w:w="3046"/>
        <w:gridCol w:w="1059"/>
        <w:gridCol w:w="1776"/>
        <w:gridCol w:w="140"/>
        <w:gridCol w:w="1702"/>
        <w:gridCol w:w="139"/>
        <w:gridCol w:w="996"/>
        <w:gridCol w:w="1465"/>
        <w:gridCol w:w="6"/>
      </w:tblGrid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945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/п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Ед. изм. </w:t>
            </w:r>
          </w:p>
        </w:tc>
        <w:tc>
          <w:tcPr>
            <w:tcW w:w="1916" w:type="dxa"/>
            <w:gridSpan w:val="2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очищ</w:t>
            </w:r>
            <w:proofErr w:type="spellEnd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от ИВД)  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откл</w:t>
            </w:r>
            <w:proofErr w:type="spellEnd"/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% 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Причины отклонений   </w:t>
            </w:r>
          </w:p>
        </w:tc>
      </w:tr>
      <w:tr w:rsidR="00396E0E" w:rsidRPr="00CD620F" w:rsidTr="00196356">
        <w:trPr>
          <w:gridBefore w:val="1"/>
          <w:gridAfter w:val="1"/>
          <w:wBefore w:w="142" w:type="dxa"/>
          <w:wAfter w:w="6" w:type="dxa"/>
          <w:trHeight w:val="945"/>
        </w:trPr>
        <w:tc>
          <w:tcPr>
            <w:tcW w:w="640" w:type="dxa"/>
            <w:gridSpan w:val="2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  <w:gridSpan w:val="2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829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Затраты на производство товаров и предоставление услуг, 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29 163 328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13 601 536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Согласно нормативно-правовым </w:t>
            </w:r>
            <w:proofErr w:type="gramStart"/>
            <w:r w:rsidRPr="00CD620F">
              <w:rPr>
                <w:rFonts w:ascii="Times New Roman" w:eastAsia="Times New Roman" w:hAnsi="Times New Roman" w:cs="Times New Roman"/>
                <w:sz w:val="19"/>
                <w:szCs w:val="19"/>
              </w:rPr>
              <w:t>актам, регулирующим деятельность субъекта естественной монополии показатели тарифной сметы  утверждаются</w:t>
            </w:r>
            <w:proofErr w:type="gramEnd"/>
            <w:r w:rsidRPr="00CD620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 </w:t>
            </w: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Материальные затраты, 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727 403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332 558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203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сырье и материалы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180 916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72 901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горюче-смазочные материалы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440 414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208 852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Энергия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106 073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         50 805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-52%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Расходы на оплату труда,  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7 291 513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3 880 441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48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заработная плата производственного персонала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6 717 193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3 574 903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социальный налог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574 320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305 539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Амортизация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6 559 449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3 196 379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Ремонт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2 744 803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476 814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-83%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Прочие затраты: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11 419 433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5 393 214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Затраты на нормативные потери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10 202 274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4 906 360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-52%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Налоги (экологические платежи)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6 432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933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-85%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285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5.3.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Услуги сторонних организаций, всего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1 210 727   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485 921  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CD620F" w:rsidTr="00196356">
        <w:trPr>
          <w:gridBefore w:val="1"/>
          <w:gridAfter w:val="1"/>
          <w:wBefore w:w="142" w:type="dxa"/>
          <w:wAfter w:w="6" w:type="dxa"/>
          <w:trHeight w:val="30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том числе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CD620F" w:rsidRPr="00CD620F" w:rsidRDefault="00CD620F" w:rsidP="00CD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 xml:space="preserve">№ 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/п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</w:t>
            </w:r>
            <w:bookmarkStart w:id="8" w:name="_GoBack"/>
            <w:bookmarkEnd w:id="8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ие показателей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Ед. изм.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очищ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от ИВД)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откл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% 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Причины отклонений   </w:t>
            </w: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103 576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59 559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-42%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Согласно нормативно-правовым 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sz w:val="19"/>
                <w:szCs w:val="19"/>
              </w:rPr>
              <w:t>актам, регулирующим деятельность субъекта естественной монополии показатели тарифной сметы  утверждаются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 </w:t>
            </w: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5.3.2.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Холодное водоснабжение и канализация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7 833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3 274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-58,2%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5.3.3.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связи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66 750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27 758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5.3.4.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Экспертизы и исследования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84 255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4 173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-95%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5.3.5.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Дезинфекция, санобработка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5 904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916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-84%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5.3.6.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Автоматизация производства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74 736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36 751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5.3.7.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Обслуживание вычислительной техники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104 387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85 878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-18%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5.3.8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Командировочные расходы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61 447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27 970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5.3.9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Расходы по охране труда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212 181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46 394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-78%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5.3.10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Услуги по поверке приборов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9 033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2 043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-77%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5.3.11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Расходы по подготовке кадров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72 244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31 961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-56%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 организации балансирования энергии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108 995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45 052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-59%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Арендная плата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16 130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8 690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-46%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Услуги вневедомственной и пожарной охраны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183 193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86 537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5.3.15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Промышленная безопасность на транспорте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30 174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12 659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5.3.16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Переоформление документов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69 888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6 307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-91%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Регулирование частоты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420 727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322 130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-23%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II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Расходы периода всего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2 874 726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1 322 310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Общие и административные расходы, всего: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2 034 091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877 082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-57%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Заработная плата административного персонала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443 817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219 190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социальный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37 946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18 740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Налоги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1 310 977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526 409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Прочие расходы, всего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241 350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112 743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Командировочные расходы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21 347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9 754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Коммунальные услуги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17 065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6 334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-63%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связи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4 274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1 596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-63%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6.4.4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Консалтинговые, аудиторские услуги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67 130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25 625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-62%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6.4.5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банка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13 899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5 239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-62%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6.4.6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Вспомогательные материалы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13 101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6 544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-50%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E1BCC" w:rsidRPr="006E1BCC" w:rsidTr="00196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6.4.7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Амортизация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тыс. тенге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34 599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20 017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-42%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454505" w:rsidRDefault="0045450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112"/>
        <w:gridCol w:w="1134"/>
        <w:gridCol w:w="1843"/>
        <w:gridCol w:w="1843"/>
        <w:gridCol w:w="992"/>
        <w:gridCol w:w="1275"/>
      </w:tblGrid>
      <w:tr w:rsidR="006E1BCC" w:rsidRPr="006E1BCC" w:rsidTr="006E1BCC">
        <w:trPr>
          <w:trHeight w:val="945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Ед. изм.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%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 </w:t>
            </w:r>
          </w:p>
        </w:tc>
      </w:tr>
      <w:tr w:rsidR="006E1BCC" w:rsidRPr="006E1BCC" w:rsidTr="006E1BCC">
        <w:trPr>
          <w:trHeight w:val="945"/>
        </w:trPr>
        <w:tc>
          <w:tcPr>
            <w:tcW w:w="716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6.4.8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8 369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-59%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нормативно-правовым 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актам, регулирующим деятельность субъекта естественной монополии показатели тарифной сметы  утверждаются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 </w:t>
            </w: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6.4.9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оргтехники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2 012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1 728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6.4.10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вневедомственной и пожарной охраны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2 552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6.4.11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1 748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1 259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51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дезинфекции и санитарной обработки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Почтовые расходы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6.4.15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кадров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8 837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3 980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57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6.4.16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пользование земельными участками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28 565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16 698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-41,5%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6.4.17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3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840 635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445 228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затрат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32 038 054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14 923 846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9 485 032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5 581 349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41 523 086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20 505 195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405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 (товаров, работ)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Втч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6 888 901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3 401 502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14,67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Втч</w:t>
            </w:r>
            <w:proofErr w:type="spellEnd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1 186 311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570 507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BCC" w:rsidRPr="006E1BCC" w:rsidTr="006E1BCC">
        <w:trPr>
          <w:trHeight w:val="465"/>
        </w:trPr>
        <w:tc>
          <w:tcPr>
            <w:tcW w:w="716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тенге/</w:t>
            </w:r>
            <w:proofErr w:type="spellStart"/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6,03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6,03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5" w:type="dxa"/>
            <w:vMerge/>
            <w:vAlign w:val="center"/>
            <w:hideMark/>
          </w:tcPr>
          <w:p w:rsidR="006E1BCC" w:rsidRPr="006E1BCC" w:rsidRDefault="006E1BCC" w:rsidP="006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1BCC" w:rsidRDefault="006E1BCC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bookmarkEnd w:id="7"/>
    <w:p w:rsidR="006E1BCC" w:rsidRDefault="006E1BCC" w:rsidP="00454505">
      <w:pPr>
        <w:spacing w:after="0"/>
        <w:jc w:val="both"/>
        <w:rPr>
          <w:rFonts w:ascii="Times New Roman" w:hAnsi="Times New Roman" w:cs="Times New Roman"/>
        </w:rPr>
      </w:pPr>
    </w:p>
    <w:p w:rsidR="00454505" w:rsidRPr="00454505" w:rsidRDefault="00454505" w:rsidP="0045450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*</w:t>
      </w:r>
      <w:r w:rsidRPr="00454505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– 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Согласно совместного Приказа </w:t>
      </w:r>
      <w:proofErr w:type="spellStart"/>
      <w:r w:rsidRPr="00454505">
        <w:rPr>
          <w:rFonts w:ascii="Times New Roman" w:hAnsi="Times New Roman" w:cs="Times New Roman"/>
          <w:color w:val="000000"/>
          <w:sz w:val="24"/>
        </w:rPr>
        <w:t>ДКРЕМЗКиПП</w:t>
      </w:r>
      <w:proofErr w:type="spellEnd"/>
      <w:r w:rsidRPr="00454505">
        <w:rPr>
          <w:rFonts w:ascii="Times New Roman" w:hAnsi="Times New Roman" w:cs="Times New Roman"/>
          <w:color w:val="000000"/>
          <w:sz w:val="24"/>
        </w:rPr>
        <w:t xml:space="preserve"> МНЭ РК по </w:t>
      </w:r>
      <w:proofErr w:type="spellStart"/>
      <w:r w:rsidRPr="00454505"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 w:rsidRPr="00454505">
        <w:rPr>
          <w:rFonts w:ascii="Times New Roman" w:hAnsi="Times New Roman" w:cs="Times New Roman"/>
          <w:color w:val="000000"/>
          <w:sz w:val="24"/>
        </w:rPr>
        <w:t>.А</w:t>
      </w:r>
      <w:proofErr w:type="gramEnd"/>
      <w:r w:rsidRPr="00454505">
        <w:rPr>
          <w:rFonts w:ascii="Times New Roman" w:hAnsi="Times New Roman" w:cs="Times New Roman"/>
          <w:color w:val="000000"/>
          <w:sz w:val="24"/>
        </w:rPr>
        <w:t>лматы</w:t>
      </w:r>
      <w:proofErr w:type="spellEnd"/>
      <w:r w:rsidRPr="00454505">
        <w:rPr>
          <w:rFonts w:ascii="Times New Roman" w:hAnsi="Times New Roman" w:cs="Times New Roman"/>
          <w:color w:val="000000"/>
          <w:sz w:val="24"/>
        </w:rPr>
        <w:t xml:space="preserve"> и  </w:t>
      </w:r>
      <w:proofErr w:type="spellStart"/>
      <w:r w:rsidRPr="00454505">
        <w:rPr>
          <w:rFonts w:ascii="Times New Roman" w:hAnsi="Times New Roman" w:cs="Times New Roman"/>
          <w:color w:val="000000"/>
          <w:sz w:val="24"/>
        </w:rPr>
        <w:t>Алматинской</w:t>
      </w:r>
      <w:proofErr w:type="spellEnd"/>
      <w:r w:rsidRPr="00454505">
        <w:rPr>
          <w:rFonts w:ascii="Times New Roman" w:hAnsi="Times New Roman" w:cs="Times New Roman"/>
          <w:color w:val="000000"/>
          <w:sz w:val="24"/>
        </w:rPr>
        <w:t xml:space="preserve"> области от 21.06.2018г. №127-ОД и №222-ОД, отменено действие ранее утвержденного совместного приказа </w:t>
      </w:r>
      <w:r>
        <w:rPr>
          <w:rFonts w:ascii="Times New Roman" w:hAnsi="Times New Roman" w:cs="Times New Roman"/>
          <w:color w:val="000000"/>
          <w:sz w:val="24"/>
        </w:rPr>
        <w:t>уполномоченного органа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 от 26.06.2016 года № 127-ОД и № 200-ОД «Об утверждении предельных уровней тарифов и тарифной сметы на услуги АО «АЖК» по передаче и распределению электрической энергии на 2017 – 2020 годы в качестве чрезвычайной регулирующей меры».</w:t>
      </w:r>
    </w:p>
    <w:p w:rsidR="00454505" w:rsidRPr="00454505" w:rsidRDefault="00454505" w:rsidP="0045450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54505">
        <w:rPr>
          <w:rFonts w:ascii="Times New Roman" w:hAnsi="Times New Roman" w:cs="Times New Roman"/>
        </w:rPr>
        <w:t xml:space="preserve">В </w:t>
      </w:r>
      <w:proofErr w:type="gramStart"/>
      <w:r w:rsidRPr="00454505">
        <w:rPr>
          <w:rFonts w:ascii="Times New Roman" w:hAnsi="Times New Roman" w:cs="Times New Roman"/>
        </w:rPr>
        <w:t>связи</w:t>
      </w:r>
      <w:proofErr w:type="gramEnd"/>
      <w:r w:rsidRPr="00454505">
        <w:rPr>
          <w:rFonts w:ascii="Times New Roman" w:hAnsi="Times New Roman" w:cs="Times New Roman"/>
        </w:rPr>
        <w:t xml:space="preserve"> с чем предельный уровень тарифа с 21.06.2018г. составляет 5,85 тенге/</w:t>
      </w:r>
      <w:proofErr w:type="spellStart"/>
      <w:r w:rsidRPr="00454505">
        <w:rPr>
          <w:rFonts w:ascii="Times New Roman" w:hAnsi="Times New Roman" w:cs="Times New Roman"/>
        </w:rPr>
        <w:t>кВтч</w:t>
      </w:r>
      <w:proofErr w:type="spellEnd"/>
      <w:r w:rsidRPr="00454505">
        <w:rPr>
          <w:rFonts w:ascii="Times New Roman" w:hAnsi="Times New Roman" w:cs="Times New Roman"/>
        </w:rPr>
        <w:t xml:space="preserve"> (без НДС). </w:t>
      </w:r>
    </w:p>
    <w:p w:rsidR="00454505" w:rsidRPr="00454505" w:rsidRDefault="00454505" w:rsidP="00454505">
      <w:pPr>
        <w:rPr>
          <w:rFonts w:ascii="Times New Roman" w:hAnsi="Times New Roman" w:cs="Times New Roman"/>
        </w:rPr>
      </w:pPr>
    </w:p>
    <w:sectPr w:rsidR="00454505" w:rsidRPr="00454505" w:rsidSect="006E1BC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3E25"/>
    <w:multiLevelType w:val="hybridMultilevel"/>
    <w:tmpl w:val="9C447560"/>
    <w:lvl w:ilvl="0" w:tplc="EE04A6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339D7"/>
    <w:rsid w:val="00035266"/>
    <w:rsid w:val="00064EED"/>
    <w:rsid w:val="000C418F"/>
    <w:rsid w:val="00111E43"/>
    <w:rsid w:val="00196356"/>
    <w:rsid w:val="001D1580"/>
    <w:rsid w:val="00260759"/>
    <w:rsid w:val="00306819"/>
    <w:rsid w:val="00316255"/>
    <w:rsid w:val="00396E0E"/>
    <w:rsid w:val="003F6725"/>
    <w:rsid w:val="00405119"/>
    <w:rsid w:val="004353E0"/>
    <w:rsid w:val="00454505"/>
    <w:rsid w:val="004E122D"/>
    <w:rsid w:val="006E1BCC"/>
    <w:rsid w:val="00822560"/>
    <w:rsid w:val="00875DFD"/>
    <w:rsid w:val="00904EB1"/>
    <w:rsid w:val="00A145F4"/>
    <w:rsid w:val="00A56C52"/>
    <w:rsid w:val="00B617A0"/>
    <w:rsid w:val="00BB772A"/>
    <w:rsid w:val="00BF4076"/>
    <w:rsid w:val="00CD620F"/>
    <w:rsid w:val="00DF16A0"/>
    <w:rsid w:val="00E359D2"/>
    <w:rsid w:val="00ED731C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Айнур</cp:lastModifiedBy>
  <cp:revision>9</cp:revision>
  <cp:lastPrinted>2018-07-26T05:50:00Z</cp:lastPrinted>
  <dcterms:created xsi:type="dcterms:W3CDTF">2018-07-25T04:16:00Z</dcterms:created>
  <dcterms:modified xsi:type="dcterms:W3CDTF">2018-07-26T05:54:00Z</dcterms:modified>
</cp:coreProperties>
</file>