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FB" w:rsidRPr="008C31FB" w:rsidRDefault="008C31FB" w:rsidP="008C31FB">
      <w:pPr>
        <w:spacing w:after="0"/>
        <w:jc w:val="center"/>
        <w:rPr>
          <w:rStyle w:val="s0"/>
          <w:b/>
          <w:sz w:val="24"/>
          <w:szCs w:val="24"/>
        </w:rPr>
      </w:pPr>
      <w:r w:rsidRPr="008C31FB">
        <w:rPr>
          <w:rStyle w:val="s0"/>
          <w:b/>
          <w:sz w:val="24"/>
          <w:szCs w:val="24"/>
        </w:rPr>
        <w:t xml:space="preserve">Ежегодный отчет  </w:t>
      </w:r>
    </w:p>
    <w:p w:rsidR="00C73D35" w:rsidRDefault="008C31FB" w:rsidP="008C31FB">
      <w:pPr>
        <w:spacing w:after="0"/>
        <w:jc w:val="center"/>
        <w:rPr>
          <w:rStyle w:val="s0"/>
          <w:sz w:val="24"/>
          <w:szCs w:val="24"/>
        </w:rPr>
      </w:pPr>
      <w:r w:rsidRPr="008C31FB">
        <w:rPr>
          <w:rStyle w:val="s0"/>
          <w:sz w:val="24"/>
          <w:szCs w:val="24"/>
        </w:rPr>
        <w:t xml:space="preserve">о деятельности по предоставлению </w:t>
      </w:r>
      <w:r>
        <w:rPr>
          <w:rFonts w:ascii="Times New Roman" w:hAnsi="Times New Roman" w:cs="Times New Roman"/>
        </w:rPr>
        <w:t>услуг по пе</w:t>
      </w:r>
      <w:r w:rsidRPr="00C767FD">
        <w:rPr>
          <w:rFonts w:ascii="Times New Roman" w:hAnsi="Times New Roman" w:cs="Times New Roman"/>
        </w:rPr>
        <w:t>редач</w:t>
      </w:r>
      <w:r>
        <w:rPr>
          <w:rFonts w:ascii="Times New Roman" w:hAnsi="Times New Roman" w:cs="Times New Roman"/>
        </w:rPr>
        <w:t>е</w:t>
      </w:r>
      <w:r w:rsidRPr="00C767FD">
        <w:rPr>
          <w:rFonts w:ascii="Times New Roman" w:hAnsi="Times New Roman" w:cs="Times New Roman"/>
        </w:rPr>
        <w:t xml:space="preserve"> и распределени</w:t>
      </w:r>
      <w:r>
        <w:rPr>
          <w:rFonts w:ascii="Times New Roman" w:hAnsi="Times New Roman" w:cs="Times New Roman"/>
        </w:rPr>
        <w:t>ю</w:t>
      </w:r>
      <w:r w:rsidRPr="00C767FD">
        <w:rPr>
          <w:rFonts w:ascii="Times New Roman" w:hAnsi="Times New Roman" w:cs="Times New Roman"/>
        </w:rPr>
        <w:t xml:space="preserve"> электрической энергии</w:t>
      </w:r>
      <w:r>
        <w:rPr>
          <w:rFonts w:ascii="Times New Roman" w:hAnsi="Times New Roman" w:cs="Times New Roman"/>
        </w:rPr>
        <w:t xml:space="preserve"> за 20</w:t>
      </w:r>
      <w:r w:rsidRPr="003721F5">
        <w:rPr>
          <w:rStyle w:val="s0"/>
          <w:sz w:val="24"/>
          <w:szCs w:val="24"/>
        </w:rPr>
        <w:t xml:space="preserve">15г. </w:t>
      </w:r>
      <w:r w:rsidRPr="008C31FB">
        <w:rPr>
          <w:rStyle w:val="s0"/>
          <w:sz w:val="24"/>
          <w:szCs w:val="24"/>
        </w:rPr>
        <w:t xml:space="preserve">с </w:t>
      </w:r>
      <w:r w:rsidRPr="003721F5">
        <w:rPr>
          <w:rStyle w:val="s0"/>
          <w:sz w:val="24"/>
          <w:szCs w:val="24"/>
        </w:rPr>
        <w:t>обоснованиями</w:t>
      </w:r>
      <w:r w:rsidR="003721F5" w:rsidRPr="003721F5">
        <w:rPr>
          <w:rStyle w:val="s0"/>
          <w:sz w:val="24"/>
          <w:szCs w:val="24"/>
        </w:rPr>
        <w:t xml:space="preserve"> в средства массовой информации и на интернет-ресурс АО «АЖК»</w:t>
      </w:r>
    </w:p>
    <w:p w:rsidR="008C31FB" w:rsidRPr="003721F5" w:rsidRDefault="008C31FB" w:rsidP="008C31FB">
      <w:pPr>
        <w:jc w:val="both"/>
        <w:rPr>
          <w:rStyle w:val="s1"/>
          <w:rFonts w:ascii="Times New Roman" w:hAnsi="Times New Roman" w:cs="Times New Roman"/>
          <w:b w:val="0"/>
          <w:i/>
          <w:sz w:val="24"/>
          <w:szCs w:val="24"/>
        </w:rPr>
      </w:pPr>
      <w:r w:rsidRPr="003721F5">
        <w:rPr>
          <w:rFonts w:ascii="Times New Roman" w:hAnsi="Times New Roman" w:cs="Times New Roman"/>
          <w:i/>
          <w:sz w:val="24"/>
          <w:szCs w:val="24"/>
        </w:rPr>
        <w:t xml:space="preserve">(согласно п. 21 </w:t>
      </w:r>
      <w:r w:rsidRPr="003721F5">
        <w:rPr>
          <w:rStyle w:val="s1"/>
          <w:rFonts w:ascii="Times New Roman" w:hAnsi="Times New Roman" w:cs="Times New Roman"/>
          <w:b w:val="0"/>
          <w:i/>
          <w:sz w:val="24"/>
          <w:szCs w:val="24"/>
        </w:rPr>
        <w:t>Приказа МНЭ РК от 18 декабря 2014 года № 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лицами»)</w:t>
      </w: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500"/>
        <w:gridCol w:w="2700"/>
        <w:gridCol w:w="960"/>
        <w:gridCol w:w="1060"/>
        <w:gridCol w:w="1060"/>
        <w:gridCol w:w="8440"/>
      </w:tblGrid>
      <w:tr w:rsidR="004A4964" w:rsidRPr="004A4964" w:rsidTr="004A4964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BD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Значения </w:t>
            </w:r>
            <w:r w:rsidR="00BD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="00BD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</w:t>
            </w:r>
            <w:proofErr w:type="spellEnd"/>
            <w:proofErr w:type="gramEnd"/>
            <w:r w:rsidR="00BD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2015 год (факт) 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</w:t>
            </w:r>
          </w:p>
        </w:tc>
      </w:tr>
      <w:tr w:rsidR="004A4964" w:rsidRPr="004A4964" w:rsidTr="004A4964">
        <w:trPr>
          <w:trHeight w:val="225"/>
        </w:trPr>
        <w:tc>
          <w:tcPr>
            <w:tcW w:w="1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Производственные показатели</w:t>
            </w:r>
          </w:p>
        </w:tc>
      </w:tr>
      <w:tr w:rsidR="004A4964" w:rsidRPr="004A4964" w:rsidTr="004A496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территории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кв.км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102 151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4964" w:rsidRPr="004A4964" w:rsidTr="004A4964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присоединенных потребителей (абонентов)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729 943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765 373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количество присоединённых</w:t>
            </w:r>
            <w:r w:rsidR="00803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потребителей через ТОО "</w:t>
            </w:r>
            <w:proofErr w:type="spellStart"/>
            <w:r w:rsidR="00803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АлматыЭнергоС</w:t>
            </w: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быт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</w:tr>
      <w:tr w:rsidR="004A4964" w:rsidRPr="004A4964" w:rsidTr="004A4964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протяженность линий электропередач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29 381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состоянию на 01.01.14г. и на  01.01.15г. протяженность ЛЭП изменилось за счет уменьшения ВЛ-10кВ, увеличения ВЛ-0,4кВ, увеличения КЛ-220-110-35-10кВ, уменьшения КЛ-6-0,4кВ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состоянию на 01.01.15г. и на  01.01.16г. протяженность ЛЭП изменилось за счет уменьшения ВЛ-10кВ, увеличения ВЛ-0,4кВ, увеличения КЛ-110-35-10кВ, уменьшения КЛ-6-0,4кВ </w:t>
            </w:r>
          </w:p>
        </w:tc>
      </w:tr>
      <w:tr w:rsidR="004A4964" w:rsidRPr="004A4964" w:rsidTr="004A4964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силовых трансформаторов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состоянию на 01.01.14г. и на  01.01.15г. кол-во силовых трансформаторов изменилось за счет уменьшения трансформаторов 35кВ и уменьшения трансформаторов 6-10кВ.</w:t>
            </w: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состоянию на 01.01.15г. и на  01.01.16г. кол-во силовых трансформаторов изменилось  за счет увеличения трансформаторов 6-10кВ</w:t>
            </w:r>
          </w:p>
        </w:tc>
      </w:tr>
      <w:tr w:rsidR="004A4964" w:rsidRPr="004A4964" w:rsidTr="004A4964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мощность силовых трансформаторов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состоянию на 01.01.14г. и на  01.01.15г. мощность силовых трансформаторов изменилась за счет увеличения мощности трансформаторов 110кВ, уменьшения мощности трансформаторов 35кВ и уменьшения мощности трансформаторов 6-10кВ.</w:t>
            </w: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состоянию на 01.01.15г. и на 01.01.16г. мощность силовых трансформаторов изменилась за счет увеличения мощности трансформаторов 110кВ, увеличения мощности трансформаторов 35кВ и увеличения мощности трансформаторов 6-10кВ.</w:t>
            </w:r>
          </w:p>
        </w:tc>
      </w:tr>
      <w:tr w:rsidR="004A4964" w:rsidRPr="004A4964" w:rsidTr="004A4964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 нагрузка в электрических сетях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прохождении зимнего абсолютного максимума нагрузок (29 января 2015 года) потребление электрической мощности Алматинского 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энергоузла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составило 1 378 МВт, в связи с более холодным зимним периодом, соответственно рост нагрузки.</w:t>
            </w:r>
          </w:p>
        </w:tc>
      </w:tr>
      <w:tr w:rsidR="004A4964" w:rsidRPr="004A4964" w:rsidTr="004A4964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Фактические потери электрической энергии в электрических сетях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потерь электроэнергии является одной из основных задач компан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 АО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«АЖК», для выполнения которой в АО «АЖК» был разработан и утвержден «План мероприятий по снижению нормативных потерь и предупреждению сверхнормативных потерь электроэнергии в сетях АО «АЖК» на 2013-2015гг»</w:t>
            </w:r>
          </w:p>
        </w:tc>
      </w:tr>
      <w:tr w:rsidR="004A4964" w:rsidRPr="004A4964" w:rsidTr="004A4964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передачи электрической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Фактический объем передачи и распределения электрической энергии </w:t>
            </w:r>
          </w:p>
        </w:tc>
      </w:tr>
    </w:tbl>
    <w:p w:rsidR="008C31FB" w:rsidRDefault="008C31FB" w:rsidP="008C31FB">
      <w:pPr>
        <w:jc w:val="both"/>
        <w:rPr>
          <w:sz w:val="24"/>
          <w:szCs w:val="24"/>
        </w:rPr>
      </w:pPr>
    </w:p>
    <w:p w:rsidR="004A4964" w:rsidRDefault="004A4964" w:rsidP="008C31FB">
      <w:pPr>
        <w:jc w:val="both"/>
        <w:rPr>
          <w:sz w:val="24"/>
          <w:szCs w:val="24"/>
        </w:r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536"/>
        <w:gridCol w:w="2696"/>
        <w:gridCol w:w="960"/>
        <w:gridCol w:w="1058"/>
        <w:gridCol w:w="1058"/>
        <w:gridCol w:w="8412"/>
      </w:tblGrid>
      <w:tr w:rsidR="004A4964" w:rsidRPr="004A4964" w:rsidTr="004A4964">
        <w:trPr>
          <w:trHeight w:val="225"/>
        </w:trPr>
        <w:tc>
          <w:tcPr>
            <w:tcW w:w="1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Финансовые показатели</w:t>
            </w:r>
          </w:p>
        </w:tc>
      </w:tr>
      <w:tr w:rsidR="004A4964" w:rsidRPr="004A4964" w:rsidTr="004A496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показателей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2015 год (</w:t>
            </w:r>
            <w:proofErr w:type="spellStart"/>
            <w:proofErr w:type="gramStart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</w:t>
            </w:r>
            <w:proofErr w:type="spellEnd"/>
            <w:proofErr w:type="gramEnd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2015 год (факт) 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Примечание</w:t>
            </w:r>
          </w:p>
        </w:tc>
      </w:tr>
      <w:tr w:rsidR="004A4964" w:rsidRPr="004A4964" w:rsidTr="004A4964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BA5C7E" w:rsidRDefault="00BA5C7E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Затраты региональной электросетевой компанией на оказание услуг по передаче и распределению электрической энергии (в расчете на календарный год, за вычетом неконтролируемых затрат и амортизации)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10 126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Контролируемые затраты состоят из: сырье и материалы; фонд оплаты труда; ремонты; командир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FE0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асходы; подготовку кадров; регулирование мощности; услуги связи и пр. 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сложились за счет: капитализации часть затрат по ремонтам (в целях рационального и корректного учета затрат,  согласно Международным стандартам финансовой отчетности (IAS 16);</w:t>
            </w: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внедрению системы энергетического менеджмента (во исполнение п.4-1 ст.7 Закона "«Об энергосбережении и повышения 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»).</w:t>
            </w:r>
            <w:proofErr w:type="gramEnd"/>
          </w:p>
        </w:tc>
      </w:tr>
      <w:tr w:rsidR="004A4964" w:rsidRPr="004A4964" w:rsidTr="004A4964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BA5C7E" w:rsidRDefault="00BA5C7E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Амортизационные отчисления основных средств и нематериальных активов в расчете на календарный год)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5 353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64" w:rsidRPr="004A4964" w:rsidRDefault="00551E4B" w:rsidP="004A49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Рассчитывается</w:t>
            </w:r>
            <w:r w:rsidR="004A4964"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прямолинейному методу, на основные средства находящиеся на балансе Компании, с учетом вводов основных средств в 2015 году в рамках реализации инвестиционной программы. Рост к </w:t>
            </w:r>
            <w:proofErr w:type="gramStart"/>
            <w:r w:rsidR="004A4964"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утвержденным</w:t>
            </w:r>
            <w:proofErr w:type="gramEnd"/>
            <w:r w:rsidR="004A4964"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2%, отклонение  возникло по причине корректировки Инвестиционный программы и как следствие, изменения сроков ввода объектов в основные средства. А также, в связи с возникшей необходимостью приобретения программного обеспечения  в рамках внедрения АСКУЭ.</w:t>
            </w:r>
            <w:r w:rsidR="004A4964"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A4964" w:rsidRPr="004A4964" w:rsidTr="004A4964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BA5C7E" w:rsidRDefault="00BA5C7E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Неконтролируемые затраты региональной электросетевой компании в расчете на календарный год,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11 127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A4964" w:rsidRPr="004A4964" w:rsidTr="004A4964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BA5C7E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="004A4964"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545F01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4A4964"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1.Налог на имущество; 2. Налог на транспорт; 3. Плата за использование РЧС;  4. Налог на землю. 5. Плата за эмиссии в окружающую среду; 6. Плата за пользование земельными участками. 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Основную долю данной статьи составляет налог на имущество 95%. Снижение к утвержденным показателям 6%. Причины снижения - в основном связаны с уменьшением налога на имущество (с реализацией инвестиционной программы на 2015г, в 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ввод объектов налогообложения строительства в основные средства во второй половине 2015г.), налога на транспортные средства (списание),  платы за пользование земельными участками (с малым количеством заключенных новых договоров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платы за эмиссию в окружающую среду (фактический объем выбросов, загрязняющих средств в окружающую среду).</w:t>
            </w:r>
          </w:p>
        </w:tc>
      </w:tr>
      <w:tr w:rsidR="004A4964" w:rsidRPr="004A4964" w:rsidTr="004A4964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BA5C7E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="004A4964"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компенсацию нормативных технических потерь электроэнергии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3D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компенсацию нормативных потерь сложились от общего объема покупки э/э 1 095 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снижение к утвержденным 1 189 млн/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составило  8% или</w:t>
            </w:r>
            <w:r w:rsidR="008D0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  <w:r w:rsidR="008D00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bookmarkStart w:id="0" w:name="_GoBack"/>
            <w:bookmarkEnd w:id="0"/>
            <w:r w:rsidR="003D29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млн/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Причины снижения - снижение поступления электроэнергии в сеть, соответственно, 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перетоков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электроэнергии по сетям всех классов напряжения, при этом снижается величина абсолютных нормативных потерь электроэнергии. </w:t>
            </w:r>
          </w:p>
        </w:tc>
      </w:tr>
      <w:tr w:rsidR="004A4964" w:rsidRPr="004A4964" w:rsidTr="004A4964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BA5C7E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="004A4964"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услуги системного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Фактический объем услуг складывается из фактического потребления АО «АЖК», т.е. суммарного объема покупки электрической энергии на компенсацию потерь (фактических) и объема покупки электрической энергии на хозяйственные нужды.</w:t>
            </w:r>
            <w:r w:rsidR="00FE0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по данной услуге сложились от общего объема 1 040 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снижение к утвержденным 1 200 млн/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составляет 13%. Снижение связано с уменьшением объема фактических потерь электрической энергии  и хозяйственных нужд к утвержденным величинам.</w:t>
            </w:r>
          </w:p>
        </w:tc>
      </w:tr>
      <w:tr w:rsidR="004A4964" w:rsidRPr="004A4964" w:rsidTr="004A4964">
        <w:trPr>
          <w:trHeight w:val="13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BA5C7E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="004A4964"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затраты, на величину которых региональная электросетевая компания не может оказывать прямое влияни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на выплату вознаграждений за заемные средства для реализации инвестиционной программы РЭК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вознаграждений за заемные средства, направленные на реализацию инвестиционной программы (строительство ПС: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ПС-110/10-10кВ "Алатау", ПС-110/10-10кВ "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Отрар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ПС-220/110/10 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Кенсай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ПС-110/10кВ №16 "Новая", реконструкция электрических сетей).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 снижением от утвержденных на 1%. Снижение связано с тем, что было произведено частичное погашение ценных бумаг (облигации). Тем самым  уменьшились расходы на выплату вознаграждений по облигациям, привлеченных на реконструкцию электрических сетей.</w:t>
            </w:r>
          </w:p>
        </w:tc>
      </w:tr>
    </w:tbl>
    <w:p w:rsidR="004A4964" w:rsidRDefault="004A4964" w:rsidP="008C31FB">
      <w:pPr>
        <w:jc w:val="both"/>
        <w:rPr>
          <w:sz w:val="24"/>
          <w:szCs w:val="24"/>
        </w:rPr>
      </w:pPr>
    </w:p>
    <w:p w:rsidR="004A4964" w:rsidRDefault="004A4964" w:rsidP="008C31FB">
      <w:pPr>
        <w:jc w:val="both"/>
        <w:rPr>
          <w:sz w:val="24"/>
          <w:szCs w:val="24"/>
        </w:r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500"/>
        <w:gridCol w:w="2700"/>
        <w:gridCol w:w="960"/>
        <w:gridCol w:w="1060"/>
        <w:gridCol w:w="1060"/>
        <w:gridCol w:w="8440"/>
      </w:tblGrid>
      <w:tr w:rsidR="004A4964" w:rsidRPr="004A4964" w:rsidTr="004A4964">
        <w:trPr>
          <w:trHeight w:val="225"/>
        </w:trPr>
        <w:tc>
          <w:tcPr>
            <w:tcW w:w="1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Финансовые показатели</w:t>
            </w:r>
          </w:p>
        </w:tc>
      </w:tr>
      <w:tr w:rsidR="004A4964" w:rsidRPr="004A4964" w:rsidTr="004A496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показателей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2015 год (</w:t>
            </w:r>
            <w:proofErr w:type="spellStart"/>
            <w:proofErr w:type="gramStart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</w:t>
            </w:r>
            <w:proofErr w:type="spellEnd"/>
            <w:proofErr w:type="gramEnd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2015 год (факт) 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Примечание</w:t>
            </w:r>
          </w:p>
        </w:tc>
      </w:tr>
      <w:tr w:rsidR="004A4964" w:rsidRPr="004A4964" w:rsidTr="004A4964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BA5C7E" w:rsidRDefault="00BA5C7E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5 489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направляется на реализацию инвестиционной программы Компании. Снижение уровня прибыли в основном связано 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снижением объемов передачи и распределения электроэнергии в 2015г. на 6% к утвержденным показателям, которое в свою очередь повлияло к снижению дохода от регулируемых услуг, соответственно прибыли. А также в связи с введением компенсирующего тарифа в размере 5,20 тенге/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НДС) со сроком действия с 01.01.2015-11.05.2015г.г.</w:t>
            </w:r>
          </w:p>
        </w:tc>
      </w:tr>
      <w:tr w:rsidR="004A4964" w:rsidRPr="004A4964" w:rsidTr="00BA5C7E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передачи и распределения электрической энергии по сетям АО "АЖК"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объема передачи связано 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снижением потребления электроэнергии Алматинского 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энергоузла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зоне электрических сетей АО «АЖК», как следствие, снижение поступления электроэнергии в сеть АО «АЖК»  и, соответственно, объемов передачи и распределения электрической энергии. 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Факторы снижения: температурный фактор; энергосбережение и Энергоэффективность (в соотв. с Законом РК «Об энергосбережении и повышения 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4A4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 экономический кризис (девальвация и  переход к свободно плавающему обменному курсу тенге).</w:t>
            </w:r>
            <w:proofErr w:type="gramEnd"/>
          </w:p>
        </w:tc>
      </w:tr>
      <w:tr w:rsidR="004A4964" w:rsidRPr="004A4964" w:rsidTr="00BA5C7E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на услуги по передачи и распределению электрической энергии  (без НДС)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тенге/ </w:t>
            </w:r>
            <w:proofErr w:type="spellStart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кВт</w:t>
            </w:r>
            <w:proofErr w:type="gramStart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4" w:rsidRPr="004A4964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49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A4964" w:rsidRDefault="004A4964" w:rsidP="008C31FB">
      <w:pPr>
        <w:jc w:val="both"/>
        <w:rPr>
          <w:sz w:val="24"/>
          <w:szCs w:val="24"/>
        </w:rPr>
      </w:pPr>
    </w:p>
    <w:p w:rsidR="00FE0B34" w:rsidRPr="00C767FD" w:rsidRDefault="00551E4B" w:rsidP="00FE0B34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C767FD">
        <w:rPr>
          <w:rFonts w:ascii="Times New Roman" w:hAnsi="Times New Roman" w:cs="Times New Roman"/>
          <w:b/>
        </w:rPr>
        <w:t>Исполнение инвестиционной программы 2015г. утвержде</w:t>
      </w:r>
      <w:r w:rsidR="00FE0B34" w:rsidRPr="00C767FD">
        <w:rPr>
          <w:rFonts w:ascii="Times New Roman" w:hAnsi="Times New Roman" w:cs="Times New Roman"/>
          <w:b/>
        </w:rPr>
        <w:t>нной ведомством уполномоченного органа</w:t>
      </w:r>
    </w:p>
    <w:p w:rsidR="00FE0B34" w:rsidRPr="00C767FD" w:rsidRDefault="00FE0B34" w:rsidP="00551E4B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7021"/>
        <w:gridCol w:w="1175"/>
        <w:gridCol w:w="954"/>
        <w:gridCol w:w="954"/>
        <w:gridCol w:w="1076"/>
      </w:tblGrid>
      <w:tr w:rsidR="00FE0B34" w:rsidRPr="00FE0B34" w:rsidTr="00FE0B34">
        <w:trPr>
          <w:trHeight w:val="630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мероприятий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E0B34" w:rsidRPr="00FE0B34" w:rsidTr="00FE0B34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распределительных электрических сетей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FE0B34" w:rsidRPr="00FE0B34" w:rsidTr="00FE0B34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Строительство, Реконструкция ЛЭП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98%</w:t>
            </w:r>
          </w:p>
        </w:tc>
      </w:tr>
      <w:tr w:rsidR="00FE0B34" w:rsidRPr="00FE0B34" w:rsidTr="00FE0B34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 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FE0B34" w:rsidRPr="00FE0B34" w:rsidTr="00FE0B34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Внедрение SCADA, АСКУЭ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FE0B34" w:rsidRPr="00FE0B34" w:rsidTr="00FE0B34">
        <w:trPr>
          <w:trHeight w:val="45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затраты на ремонт производственных активов и прочих основных средств, непосредственно участвующих в процессе производственной деятельности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218%</w:t>
            </w:r>
          </w:p>
        </w:tc>
      </w:tr>
      <w:tr w:rsidR="00FE0B34" w:rsidRPr="00FE0B34" w:rsidTr="00FE0B34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93%</w:t>
            </w:r>
          </w:p>
        </w:tc>
      </w:tr>
      <w:tr w:rsidR="00FE0B34" w:rsidRPr="00FE0B34" w:rsidTr="00FE0B34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104%</w:t>
            </w:r>
          </w:p>
        </w:tc>
      </w:tr>
      <w:tr w:rsidR="00FE0B34" w:rsidRPr="00FE0B34" w:rsidTr="00FE0B34">
        <w:trPr>
          <w:trHeight w:val="43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электрических сетей и 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0B34" w:rsidRPr="00FE0B34" w:rsidTr="00FE0B34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E0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34" w:rsidRPr="00FE0B34" w:rsidRDefault="00FE0B34" w:rsidP="00FE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0B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112%</w:t>
            </w:r>
          </w:p>
        </w:tc>
      </w:tr>
    </w:tbl>
    <w:p w:rsidR="00551E4B" w:rsidRPr="007615C4" w:rsidRDefault="00551E4B" w:rsidP="00551E4B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5C4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</w:p>
    <w:p w:rsidR="00551E4B" w:rsidRDefault="00551E4B" w:rsidP="00551E4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33C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- данные затраты на капитальный ремонт электрических сетей и оборудования были предусмотрены в утвержденном тарифе 2015г. в текущих расходах на ремонт. В</w:t>
      </w:r>
      <w:r w:rsidRPr="002733CD">
        <w:rPr>
          <w:rFonts w:ascii="Times New Roman" w:hAnsi="Times New Roman" w:cs="Times New Roman"/>
        </w:rPr>
        <w:t xml:space="preserve"> целях рационального и корректного учета за</w:t>
      </w:r>
      <w:r>
        <w:rPr>
          <w:rFonts w:ascii="Times New Roman" w:hAnsi="Times New Roman" w:cs="Times New Roman"/>
        </w:rPr>
        <w:t>трат, часть з</w:t>
      </w:r>
      <w:r w:rsidR="00BD7BAA">
        <w:rPr>
          <w:rFonts w:ascii="Times New Roman" w:hAnsi="Times New Roman" w:cs="Times New Roman"/>
        </w:rPr>
        <w:t>атрат на ремонт в размере 71</w:t>
      </w:r>
      <w:r>
        <w:rPr>
          <w:rFonts w:ascii="Times New Roman" w:hAnsi="Times New Roman" w:cs="Times New Roman"/>
        </w:rPr>
        <w:t>7</w:t>
      </w:r>
      <w:r w:rsidRPr="002733CD">
        <w:rPr>
          <w:rFonts w:ascii="Times New Roman" w:hAnsi="Times New Roman" w:cs="Times New Roman"/>
        </w:rPr>
        <w:t xml:space="preserve"> </w:t>
      </w:r>
      <w:r w:rsidR="00BD7BAA">
        <w:rPr>
          <w:rFonts w:ascii="Times New Roman" w:hAnsi="Times New Roman" w:cs="Times New Roman"/>
          <w:lang w:val="kk-KZ"/>
        </w:rPr>
        <w:t>млн</w:t>
      </w:r>
      <w:proofErr w:type="gramStart"/>
      <w:r w:rsidRPr="002733CD">
        <w:rPr>
          <w:rFonts w:ascii="Times New Roman" w:hAnsi="Times New Roman" w:cs="Times New Roman"/>
        </w:rPr>
        <w:t>.т</w:t>
      </w:r>
      <w:proofErr w:type="gramEnd"/>
      <w:r w:rsidRPr="002733CD">
        <w:rPr>
          <w:rFonts w:ascii="Times New Roman" w:hAnsi="Times New Roman" w:cs="Times New Roman"/>
        </w:rPr>
        <w:t xml:space="preserve">енге были пересмотрены как расходы подлежащие капитализации,  согласно Международным стандартам </w:t>
      </w:r>
      <w:r>
        <w:rPr>
          <w:rFonts w:ascii="Times New Roman" w:hAnsi="Times New Roman" w:cs="Times New Roman"/>
        </w:rPr>
        <w:t>финансовой отчетности (IAS 16).</w:t>
      </w:r>
    </w:p>
    <w:p w:rsidR="00656025" w:rsidRPr="0080351A" w:rsidRDefault="00551E4B" w:rsidP="00551E4B">
      <w:pP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551E4B" w:rsidRPr="00CD0C86" w:rsidRDefault="00656025" w:rsidP="00551E4B">
      <w:pPr>
        <w:tabs>
          <w:tab w:val="left" w:pos="709"/>
        </w:tabs>
        <w:spacing w:after="0"/>
        <w:rPr>
          <w:rFonts w:ascii="Times New Roman" w:hAnsi="Times New Roman" w:cs="Times New Roman"/>
          <w:b/>
          <w:u w:val="single"/>
        </w:rPr>
      </w:pPr>
      <w:r w:rsidRPr="0080351A">
        <w:rPr>
          <w:rFonts w:ascii="Times New Roman" w:hAnsi="Times New Roman" w:cs="Times New Roman"/>
          <w:b/>
        </w:rPr>
        <w:tab/>
      </w:r>
      <w:r w:rsidR="00551E4B" w:rsidRPr="00CD0C86">
        <w:rPr>
          <w:rFonts w:ascii="Times New Roman" w:hAnsi="Times New Roman" w:cs="Times New Roman"/>
          <w:b/>
          <w:u w:val="single"/>
        </w:rPr>
        <w:t xml:space="preserve">Эффект от реализации ИП: </w:t>
      </w:r>
    </w:p>
    <w:p w:rsidR="00551E4B" w:rsidRPr="00BE1BEA" w:rsidRDefault="00551E4B" w:rsidP="00551E4B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E1BEA">
        <w:rPr>
          <w:rFonts w:ascii="Times New Roman" w:hAnsi="Times New Roman" w:cs="Times New Roman"/>
          <w:iCs/>
        </w:rPr>
        <w:t xml:space="preserve">В 2015 году реконструированы сети общей протяженностью 350,69 км. с заменой и установкой дополнительных ТП в количестве 137 </w:t>
      </w:r>
      <w:proofErr w:type="spellStart"/>
      <w:r w:rsidRPr="00BE1BEA">
        <w:rPr>
          <w:rFonts w:ascii="Times New Roman" w:hAnsi="Times New Roman" w:cs="Times New Roman"/>
          <w:iCs/>
        </w:rPr>
        <w:t>шт</w:t>
      </w:r>
      <w:proofErr w:type="spellEnd"/>
      <w:proofErr w:type="gramStart"/>
      <w:r w:rsidRPr="00BE1BEA">
        <w:rPr>
          <w:rFonts w:ascii="Times New Roman" w:hAnsi="Times New Roman" w:cs="Times New Roman"/>
          <w:iCs/>
        </w:rPr>
        <w:t xml:space="preserve"> .</w:t>
      </w:r>
      <w:proofErr w:type="gramEnd"/>
      <w:r w:rsidRPr="00BE1BEA">
        <w:rPr>
          <w:rFonts w:ascii="Times New Roman" w:hAnsi="Times New Roman" w:cs="Times New Roman"/>
          <w:iCs/>
        </w:rPr>
        <w:t xml:space="preserve"> Из них: по г. Алматы 202,95 км сетей и ТП 82 шт. и по </w:t>
      </w:r>
      <w:proofErr w:type="spellStart"/>
      <w:r w:rsidRPr="00BE1BEA">
        <w:rPr>
          <w:rFonts w:ascii="Times New Roman" w:hAnsi="Times New Roman" w:cs="Times New Roman"/>
          <w:iCs/>
        </w:rPr>
        <w:t>Алматинской</w:t>
      </w:r>
      <w:proofErr w:type="spellEnd"/>
      <w:r w:rsidRPr="00BE1BEA">
        <w:rPr>
          <w:rFonts w:ascii="Times New Roman" w:hAnsi="Times New Roman" w:cs="Times New Roman"/>
          <w:iCs/>
        </w:rPr>
        <w:t xml:space="preserve"> области 147,74 км сетей и ТП 55 шт.</w:t>
      </w:r>
      <w:r>
        <w:rPr>
          <w:rFonts w:ascii="Times New Roman" w:hAnsi="Times New Roman" w:cs="Times New Roman"/>
          <w:iCs/>
        </w:rPr>
        <w:t>;</w:t>
      </w:r>
    </w:p>
    <w:p w:rsidR="00551E4B" w:rsidRPr="00BE1BEA" w:rsidRDefault="00551E4B" w:rsidP="00551E4B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E1BEA">
        <w:rPr>
          <w:rFonts w:ascii="Times New Roman" w:hAnsi="Times New Roman" w:cs="Times New Roman"/>
          <w:iCs/>
        </w:rPr>
        <w:t>В рамках реализации инвестиционной программы на 2015 год продолжается производство работ по реконструкции ПС-110/35/10кВ №58И «Талгар» с заменой трансформаторов мощностью 2х25 МВА на трансформаторы мощностью 2х40 МВА. Целью реконструкции ПС является обеспечение надежного электроснабжения потребителей и обеспечение возможности подключения новых потребителей г. Талгар.</w:t>
      </w:r>
    </w:p>
    <w:p w:rsidR="00551E4B" w:rsidRPr="00BE1BEA" w:rsidRDefault="00551E4B" w:rsidP="00551E4B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E1BEA">
        <w:rPr>
          <w:rFonts w:ascii="Times New Roman" w:hAnsi="Times New Roman" w:cs="Times New Roman"/>
          <w:bCs/>
        </w:rPr>
        <w:t>В рамках программы создания АСКУЭ за 2013-2015 годы выполнено:</w:t>
      </w:r>
    </w:p>
    <w:p w:rsidR="00551E4B" w:rsidRPr="00537ADC" w:rsidRDefault="00551E4B" w:rsidP="00551E4B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7ADC">
        <w:rPr>
          <w:rFonts w:ascii="Times New Roman" w:hAnsi="Times New Roman" w:cs="Times New Roman"/>
        </w:rPr>
        <w:t>Создан центральный узел обработки информации АСКУЭ, включающий в себя программное обеспечение и серверное оборудование;</w:t>
      </w:r>
    </w:p>
    <w:p w:rsidR="00551E4B" w:rsidRPr="00537ADC" w:rsidRDefault="00551E4B" w:rsidP="00551E4B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7ADC">
        <w:rPr>
          <w:rFonts w:ascii="Times New Roman" w:hAnsi="Times New Roman" w:cs="Times New Roman"/>
        </w:rPr>
        <w:t>Реализован проект верхнего уровня, охватывающий ПС на границе раздела балансовой принадлежности АО «АЖК» - АО «</w:t>
      </w:r>
      <w:r w:rsidRPr="00537ADC">
        <w:rPr>
          <w:rFonts w:ascii="Times New Roman" w:hAnsi="Times New Roman" w:cs="Times New Roman"/>
          <w:lang w:val="en-US"/>
        </w:rPr>
        <w:t>KEGOC</w:t>
      </w:r>
      <w:r w:rsidRPr="00537ADC">
        <w:rPr>
          <w:rFonts w:ascii="Times New Roman" w:hAnsi="Times New Roman" w:cs="Times New Roman"/>
        </w:rPr>
        <w:t>»;</w:t>
      </w:r>
    </w:p>
    <w:p w:rsidR="00551E4B" w:rsidRPr="00537ADC" w:rsidRDefault="00551E4B" w:rsidP="00551E4B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7ADC">
        <w:rPr>
          <w:rFonts w:ascii="Times New Roman" w:hAnsi="Times New Roman" w:cs="Times New Roman"/>
        </w:rPr>
        <w:t>Реализован проект на нижнем уровне по установке ПУ у потребителей и юридических лиц в количестве 124 836 шт. и шкафов УСПД на ТП в количестве 737 шт. Все данные поступают на ЦУОИ АСКУЭ АО «АЖК»;</w:t>
      </w:r>
    </w:p>
    <w:p w:rsidR="00551E4B" w:rsidRPr="00537ADC" w:rsidRDefault="00551E4B" w:rsidP="00551E4B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7ADC">
        <w:rPr>
          <w:rFonts w:ascii="Times New Roman" w:hAnsi="Times New Roman" w:cs="Times New Roman"/>
        </w:rPr>
        <w:t>Установлено оборудование АСКУЭ на 27 ПС и 24 РП.</w:t>
      </w:r>
    </w:p>
    <w:p w:rsidR="00551E4B" w:rsidRDefault="00551E4B" w:rsidP="00551E4B">
      <w:pPr>
        <w:spacing w:after="0"/>
        <w:ind w:left="567"/>
        <w:rPr>
          <w:rFonts w:ascii="Times New Roman" w:hAnsi="Times New Roman" w:cs="Times New Roman"/>
        </w:rPr>
      </w:pPr>
    </w:p>
    <w:p w:rsidR="004A4964" w:rsidRPr="00BD7BAA" w:rsidRDefault="004A4964" w:rsidP="008C31FB">
      <w:pPr>
        <w:jc w:val="both"/>
        <w:rPr>
          <w:sz w:val="24"/>
          <w:szCs w:val="24"/>
          <w:lang w:val="kk-KZ"/>
        </w:rPr>
      </w:pPr>
    </w:p>
    <w:sectPr w:rsidR="004A4964" w:rsidRPr="00BD7BAA" w:rsidSect="008C31FB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FB"/>
    <w:rsid w:val="00010E44"/>
    <w:rsid w:val="002F56E4"/>
    <w:rsid w:val="00344432"/>
    <w:rsid w:val="003721F5"/>
    <w:rsid w:val="003D29AC"/>
    <w:rsid w:val="004A4964"/>
    <w:rsid w:val="00545F01"/>
    <w:rsid w:val="00551E4B"/>
    <w:rsid w:val="00656025"/>
    <w:rsid w:val="0080351A"/>
    <w:rsid w:val="008C31FB"/>
    <w:rsid w:val="008D000E"/>
    <w:rsid w:val="00BA5C7E"/>
    <w:rsid w:val="00BD7BAA"/>
    <w:rsid w:val="00C73D35"/>
    <w:rsid w:val="00E46C30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Молдахметова А.С</cp:lastModifiedBy>
  <cp:revision>14</cp:revision>
  <dcterms:created xsi:type="dcterms:W3CDTF">2016-03-11T08:23:00Z</dcterms:created>
  <dcterms:modified xsi:type="dcterms:W3CDTF">2016-03-16T11:08:00Z</dcterms:modified>
</cp:coreProperties>
</file>